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3F918" w14:textId="6F4416F7" w:rsidR="00D34258" w:rsidRPr="005B16DD" w:rsidRDefault="00905A2F" w:rsidP="005B16DD">
      <w:pPr>
        <w:spacing w:before="120" w:after="120" w:line="240" w:lineRule="auto"/>
        <w:jc w:val="center"/>
        <w:rPr>
          <w:rFonts w:ascii="Arial" w:hAnsi="Arial" w:cs="Arial"/>
          <w:b/>
        </w:rPr>
      </w:pPr>
      <w:r>
        <w:rPr>
          <w:rFonts w:ascii="Arial" w:hAnsi="Arial" w:cs="Arial"/>
          <w:b/>
        </w:rPr>
        <w:t>PERFIL SOCIOECONOMICO</w:t>
      </w:r>
      <w:r w:rsidR="009B6193">
        <w:rPr>
          <w:rFonts w:ascii="Arial" w:hAnsi="Arial" w:cs="Arial"/>
          <w:b/>
        </w:rPr>
        <w:t xml:space="preserve"> DOS CUIDADORES DE PACIENTES COM DOENÇA DE ALZHEIMER, GUARAPUAVA, PR</w:t>
      </w:r>
    </w:p>
    <w:p w14:paraId="5687FAE3" w14:textId="77777777" w:rsidR="00D8601E" w:rsidRPr="009B3256" w:rsidRDefault="00D8601E" w:rsidP="005B16DD">
      <w:pPr>
        <w:spacing w:before="120" w:after="120" w:line="240" w:lineRule="auto"/>
        <w:jc w:val="center"/>
        <w:rPr>
          <w:rFonts w:ascii="Arial" w:hAnsi="Arial" w:cs="Arial"/>
        </w:rPr>
      </w:pPr>
    </w:p>
    <w:p w14:paraId="39B0C941" w14:textId="20541DD9" w:rsidR="00D8601E" w:rsidRPr="00D13E5A" w:rsidRDefault="00905A2F" w:rsidP="005B16DD">
      <w:pPr>
        <w:spacing w:before="120" w:after="120" w:line="240" w:lineRule="auto"/>
        <w:jc w:val="right"/>
        <w:rPr>
          <w:rFonts w:ascii="Arial" w:hAnsi="Arial" w:cs="Arial"/>
          <w:sz w:val="20"/>
          <w:szCs w:val="20"/>
          <w:lang w:val="en-GB"/>
        </w:rPr>
      </w:pPr>
      <w:r w:rsidRPr="00D13E5A">
        <w:rPr>
          <w:rFonts w:ascii="Arial" w:hAnsi="Arial" w:cs="Arial"/>
          <w:sz w:val="20"/>
          <w:szCs w:val="20"/>
          <w:lang w:val="en-GB"/>
        </w:rPr>
        <w:t>NEGRÃO</w:t>
      </w:r>
      <w:r w:rsidR="005B16DD" w:rsidRPr="00D13E5A">
        <w:rPr>
          <w:rFonts w:ascii="Arial" w:hAnsi="Arial" w:cs="Arial"/>
          <w:sz w:val="20"/>
          <w:szCs w:val="20"/>
          <w:lang w:val="en-GB"/>
        </w:rPr>
        <w:t xml:space="preserve">, </w:t>
      </w:r>
      <w:r w:rsidRPr="00D13E5A">
        <w:rPr>
          <w:rFonts w:ascii="Arial" w:hAnsi="Arial" w:cs="Arial"/>
          <w:sz w:val="20"/>
          <w:szCs w:val="20"/>
          <w:lang w:val="en-GB"/>
        </w:rPr>
        <w:t>Glauco Nonose</w:t>
      </w:r>
      <w:r w:rsidR="00D8601E" w:rsidRPr="009B3256">
        <w:rPr>
          <w:rStyle w:val="Refdenotaderodap"/>
          <w:rFonts w:ascii="Arial" w:hAnsi="Arial" w:cs="Arial"/>
          <w:sz w:val="20"/>
          <w:szCs w:val="20"/>
        </w:rPr>
        <w:footnoteReference w:id="1"/>
      </w:r>
    </w:p>
    <w:p w14:paraId="4E25A6F1" w14:textId="7C88D8DD" w:rsidR="00D8601E" w:rsidRPr="00094816" w:rsidRDefault="00EF17DB" w:rsidP="005B16DD">
      <w:pPr>
        <w:spacing w:before="120" w:after="120" w:line="240" w:lineRule="auto"/>
        <w:jc w:val="right"/>
        <w:rPr>
          <w:rFonts w:ascii="Arial" w:hAnsi="Arial" w:cs="Arial"/>
          <w:sz w:val="20"/>
          <w:szCs w:val="20"/>
          <w:lang w:val="en-GB"/>
        </w:rPr>
      </w:pPr>
      <w:r w:rsidRPr="00094816">
        <w:rPr>
          <w:rFonts w:ascii="Arial" w:hAnsi="Arial" w:cs="Arial"/>
          <w:sz w:val="20"/>
          <w:szCs w:val="20"/>
          <w:lang w:val="en-GB"/>
        </w:rPr>
        <w:t>SCHUPCHEK</w:t>
      </w:r>
      <w:r w:rsidR="005B16DD" w:rsidRPr="00094816">
        <w:rPr>
          <w:rFonts w:ascii="Arial" w:hAnsi="Arial" w:cs="Arial"/>
          <w:sz w:val="20"/>
          <w:szCs w:val="20"/>
          <w:lang w:val="en-GB"/>
        </w:rPr>
        <w:t xml:space="preserve">, </w:t>
      </w:r>
      <w:r w:rsidRPr="00094816">
        <w:rPr>
          <w:rFonts w:ascii="Arial" w:hAnsi="Arial" w:cs="Arial"/>
          <w:sz w:val="20"/>
          <w:szCs w:val="20"/>
          <w:lang w:val="en-GB"/>
        </w:rPr>
        <w:t>Claudia Kamilla Schneider</w:t>
      </w:r>
      <w:r w:rsidR="00D8601E" w:rsidRPr="009B3256">
        <w:rPr>
          <w:rStyle w:val="Refdenotaderodap"/>
          <w:rFonts w:ascii="Arial" w:hAnsi="Arial" w:cs="Arial"/>
          <w:sz w:val="20"/>
          <w:szCs w:val="20"/>
        </w:rPr>
        <w:footnoteReference w:id="2"/>
      </w:r>
    </w:p>
    <w:p w14:paraId="15824DB6" w14:textId="1C37DD54" w:rsidR="00872250" w:rsidRPr="00D13E5A" w:rsidRDefault="00EF17DB" w:rsidP="005B16DD">
      <w:pPr>
        <w:spacing w:before="120" w:after="120" w:line="240" w:lineRule="auto"/>
        <w:jc w:val="right"/>
        <w:rPr>
          <w:rFonts w:ascii="Arial" w:hAnsi="Arial" w:cs="Arial"/>
          <w:sz w:val="20"/>
          <w:szCs w:val="20"/>
        </w:rPr>
      </w:pPr>
      <w:r w:rsidRPr="00D13E5A">
        <w:rPr>
          <w:rFonts w:ascii="Arial" w:hAnsi="Arial" w:cs="Arial"/>
          <w:sz w:val="20"/>
          <w:szCs w:val="20"/>
        </w:rPr>
        <w:t>SCHUMANSKI, Schumanski</w:t>
      </w:r>
      <w:r w:rsidR="005B16DD" w:rsidRPr="00D13E5A">
        <w:rPr>
          <w:rFonts w:ascii="Arial" w:hAnsi="Arial" w:cs="Arial"/>
          <w:sz w:val="20"/>
          <w:szCs w:val="20"/>
        </w:rPr>
        <w:t xml:space="preserve">, </w:t>
      </w:r>
      <w:r w:rsidRPr="00D13E5A">
        <w:rPr>
          <w:rFonts w:ascii="Arial" w:hAnsi="Arial" w:cs="Arial"/>
          <w:sz w:val="20"/>
          <w:szCs w:val="20"/>
        </w:rPr>
        <w:t>Graziele</w:t>
      </w:r>
      <w:r w:rsidR="00872250" w:rsidRPr="009B3256">
        <w:rPr>
          <w:rStyle w:val="Refdenotaderodap"/>
          <w:rFonts w:ascii="Arial" w:hAnsi="Arial" w:cs="Arial"/>
          <w:sz w:val="20"/>
          <w:szCs w:val="20"/>
        </w:rPr>
        <w:footnoteReference w:id="3"/>
      </w:r>
    </w:p>
    <w:p w14:paraId="37D7935F" w14:textId="1A59FB1B" w:rsidR="008C23C7" w:rsidRPr="0016765E" w:rsidRDefault="009B6193" w:rsidP="005B16DD">
      <w:pPr>
        <w:spacing w:after="0" w:line="240" w:lineRule="auto"/>
        <w:jc w:val="both"/>
        <w:rPr>
          <w:rFonts w:ascii="Arial" w:hAnsi="Arial" w:cs="Arial"/>
          <w:sz w:val="20"/>
          <w:szCs w:val="20"/>
        </w:rPr>
      </w:pPr>
      <w:r w:rsidRPr="0016765E">
        <w:rPr>
          <w:rFonts w:ascii="Arial" w:hAnsi="Arial" w:cs="Arial"/>
          <w:sz w:val="20"/>
          <w:szCs w:val="20"/>
        </w:rPr>
        <w:t xml:space="preserve">RESUMO: </w:t>
      </w:r>
      <w:r w:rsidR="00905A2F" w:rsidRPr="0016765E">
        <w:rPr>
          <w:rFonts w:ascii="Arial" w:hAnsi="Arial" w:cs="Arial"/>
          <w:sz w:val="20"/>
          <w:szCs w:val="20"/>
        </w:rPr>
        <w:t>Estudos que caracterizam os aspectos socioeconômicos dos cuidadores de pacientes com Doença de Alzheimer (DA) é um fator de importância crescente em um contexto de envelhecimento populacional e vulnerabilid</w:t>
      </w:r>
      <w:r w:rsidR="007D75CA" w:rsidRPr="0016765E">
        <w:rPr>
          <w:rFonts w:ascii="Arial" w:hAnsi="Arial" w:cs="Arial"/>
          <w:sz w:val="20"/>
          <w:szCs w:val="20"/>
        </w:rPr>
        <w:t>ade social. Nesta pesquisa buscou</w:t>
      </w:r>
      <w:r w:rsidR="00905A2F" w:rsidRPr="0016765E">
        <w:rPr>
          <w:rFonts w:ascii="Arial" w:hAnsi="Arial" w:cs="Arial"/>
          <w:sz w:val="20"/>
          <w:szCs w:val="20"/>
        </w:rPr>
        <w:t xml:space="preserve">-se traçar um perfil </w:t>
      </w:r>
      <w:r w:rsidR="007D75CA" w:rsidRPr="0016765E">
        <w:rPr>
          <w:rFonts w:ascii="Arial" w:hAnsi="Arial" w:cs="Arial"/>
          <w:sz w:val="20"/>
          <w:szCs w:val="20"/>
        </w:rPr>
        <w:t>socioeconômico</w:t>
      </w:r>
      <w:r w:rsidR="00905A2F" w:rsidRPr="0016765E">
        <w:rPr>
          <w:rFonts w:ascii="Arial" w:hAnsi="Arial" w:cs="Arial"/>
          <w:sz w:val="20"/>
          <w:szCs w:val="20"/>
        </w:rPr>
        <w:t xml:space="preserve"> dos 42 cuidadores de pacientes com a doença de Alzheimer, associados à conforme AEPAPA - Associação de Estudos, Pesquisas e Auxílio aos Portadores de Alzheimer, cidade de Guarapuava, PR. Para caracterizar o perfil socioepidemiológico da </w:t>
      </w:r>
      <w:proofErr w:type="spellStart"/>
      <w:r w:rsidR="00905A2F" w:rsidRPr="0016765E">
        <w:rPr>
          <w:rFonts w:ascii="Arial" w:hAnsi="Arial" w:cs="Arial"/>
          <w:sz w:val="20"/>
          <w:szCs w:val="20"/>
        </w:rPr>
        <w:t>DA</w:t>
      </w:r>
      <w:proofErr w:type="spellEnd"/>
      <w:r w:rsidR="00905A2F" w:rsidRPr="0016765E">
        <w:rPr>
          <w:rFonts w:ascii="Arial" w:hAnsi="Arial" w:cs="Arial"/>
          <w:sz w:val="20"/>
          <w:szCs w:val="20"/>
        </w:rPr>
        <w:t xml:space="preserve"> no município foi efetuada consulta de casos notificados, entre 2010 a 2021, pelo Departamento de Gerenciamento de Sistema de Informação em Saúde – DGSIS</w:t>
      </w:r>
      <w:r w:rsidR="00BC2ED5" w:rsidRPr="0016765E">
        <w:rPr>
          <w:rFonts w:ascii="Arial" w:hAnsi="Arial" w:cs="Arial"/>
          <w:sz w:val="20"/>
          <w:szCs w:val="20"/>
        </w:rPr>
        <w:t>, da Secretaria Municipal de Saúde de Guarapuava, PR</w:t>
      </w:r>
      <w:r w:rsidR="00905A2F" w:rsidRPr="0016765E">
        <w:rPr>
          <w:rFonts w:ascii="Arial" w:hAnsi="Arial" w:cs="Arial"/>
          <w:sz w:val="20"/>
          <w:szCs w:val="20"/>
        </w:rPr>
        <w:t xml:space="preserve">. </w:t>
      </w:r>
      <w:r w:rsidR="00905A2F" w:rsidRPr="0016765E">
        <w:rPr>
          <w:rFonts w:ascii="Arial" w:hAnsi="Arial" w:cs="Arial"/>
          <w:bCs/>
          <w:sz w:val="20"/>
          <w:szCs w:val="20"/>
        </w:rPr>
        <w:t>Fo</w:t>
      </w:r>
      <w:r w:rsidR="00BC2ED5" w:rsidRPr="0016765E">
        <w:rPr>
          <w:rFonts w:ascii="Arial" w:hAnsi="Arial" w:cs="Arial"/>
          <w:bCs/>
          <w:sz w:val="20"/>
          <w:szCs w:val="20"/>
        </w:rPr>
        <w:t>ram notificados 253 casos de DA</w:t>
      </w:r>
      <w:r w:rsidR="00905A2F" w:rsidRPr="0016765E">
        <w:rPr>
          <w:rFonts w:ascii="Arial" w:hAnsi="Arial" w:cs="Arial"/>
          <w:bCs/>
          <w:sz w:val="20"/>
          <w:szCs w:val="20"/>
        </w:rPr>
        <w:t xml:space="preserve"> </w:t>
      </w:r>
      <w:r w:rsidR="007D75CA" w:rsidRPr="0016765E">
        <w:rPr>
          <w:rFonts w:ascii="Arial" w:hAnsi="Arial" w:cs="Arial"/>
          <w:bCs/>
          <w:sz w:val="20"/>
          <w:szCs w:val="20"/>
        </w:rPr>
        <w:t xml:space="preserve">no município </w:t>
      </w:r>
      <w:r w:rsidR="00905A2F" w:rsidRPr="0016765E">
        <w:rPr>
          <w:rFonts w:ascii="Arial" w:hAnsi="Arial" w:cs="Arial"/>
          <w:bCs/>
          <w:sz w:val="20"/>
          <w:szCs w:val="20"/>
        </w:rPr>
        <w:t>sendo 158 casos femininos (62,45%) e faixa etár</w:t>
      </w:r>
      <w:r w:rsidR="007D75CA" w:rsidRPr="0016765E">
        <w:rPr>
          <w:rFonts w:ascii="Arial" w:hAnsi="Arial" w:cs="Arial"/>
          <w:bCs/>
          <w:sz w:val="20"/>
          <w:szCs w:val="20"/>
        </w:rPr>
        <w:t>ia predominante de 80 a 99 anos,</w:t>
      </w:r>
      <w:r w:rsidR="00905A2F" w:rsidRPr="0016765E">
        <w:rPr>
          <w:rFonts w:ascii="Arial" w:hAnsi="Arial" w:cs="Arial"/>
          <w:bCs/>
          <w:sz w:val="20"/>
          <w:szCs w:val="20"/>
        </w:rPr>
        <w:t xml:space="preserve"> com 134 casos (53,96%). A maioria dos cuidadores é do sexo feminino (81%), com idade entre 40 </w:t>
      </w:r>
      <w:proofErr w:type="gramStart"/>
      <w:r w:rsidR="00905A2F" w:rsidRPr="0016765E">
        <w:rPr>
          <w:rFonts w:ascii="Arial" w:hAnsi="Arial" w:cs="Arial"/>
          <w:bCs/>
          <w:sz w:val="20"/>
          <w:szCs w:val="20"/>
        </w:rPr>
        <w:t>a</w:t>
      </w:r>
      <w:proofErr w:type="gramEnd"/>
      <w:r w:rsidR="00905A2F" w:rsidRPr="0016765E">
        <w:rPr>
          <w:rFonts w:ascii="Arial" w:hAnsi="Arial" w:cs="Arial"/>
          <w:bCs/>
          <w:sz w:val="20"/>
          <w:szCs w:val="20"/>
        </w:rPr>
        <w:t xml:space="preserve"> 59 an</w:t>
      </w:r>
      <w:r w:rsidR="007D75CA" w:rsidRPr="0016765E">
        <w:rPr>
          <w:rFonts w:ascii="Arial" w:hAnsi="Arial" w:cs="Arial"/>
          <w:bCs/>
          <w:sz w:val="20"/>
          <w:szCs w:val="20"/>
        </w:rPr>
        <w:t>os (65%). Quanto ao grau de parentesco, são</w:t>
      </w:r>
      <w:r w:rsidR="00905A2F" w:rsidRPr="0016765E">
        <w:rPr>
          <w:rFonts w:ascii="Arial" w:hAnsi="Arial" w:cs="Arial"/>
          <w:bCs/>
          <w:sz w:val="20"/>
          <w:szCs w:val="20"/>
        </w:rPr>
        <w:t xml:space="preserve"> cônjuge</w:t>
      </w:r>
      <w:r w:rsidR="007D75CA" w:rsidRPr="0016765E">
        <w:rPr>
          <w:rFonts w:ascii="Arial" w:hAnsi="Arial" w:cs="Arial"/>
          <w:bCs/>
          <w:sz w:val="20"/>
          <w:szCs w:val="20"/>
        </w:rPr>
        <w:t>s</w:t>
      </w:r>
      <w:r w:rsidR="00905A2F" w:rsidRPr="0016765E">
        <w:rPr>
          <w:rFonts w:ascii="Arial" w:hAnsi="Arial" w:cs="Arial"/>
          <w:bCs/>
          <w:sz w:val="20"/>
          <w:szCs w:val="20"/>
        </w:rPr>
        <w:t xml:space="preserve"> (28%), filhos (54,80%) e netos (7,10%). </w:t>
      </w:r>
      <w:r w:rsidR="00905A2F" w:rsidRPr="0016765E">
        <w:rPr>
          <w:rFonts w:ascii="Arial" w:hAnsi="Arial" w:cs="Arial"/>
          <w:sz w:val="20"/>
          <w:szCs w:val="20"/>
        </w:rPr>
        <w:t>Os/As cuidadores/as familiares deverão ser objeto de políticas e programas de saúde pública municipais, em parceria com demais setores da sociedade. Neste contexto, a AEPAPA pode se instru</w:t>
      </w:r>
      <w:r w:rsidR="00905A2F" w:rsidRPr="0016765E">
        <w:rPr>
          <w:rFonts w:ascii="Arial" w:hAnsi="Arial" w:cs="Arial"/>
          <w:sz w:val="20"/>
          <w:szCs w:val="20"/>
        </w:rPr>
        <w:softHyphen/>
        <w:t>mentalizar oferecendo suporte necessário para que o idoso e seus familiares se</w:t>
      </w:r>
      <w:r w:rsidR="00905A2F" w:rsidRPr="0016765E">
        <w:rPr>
          <w:rFonts w:ascii="Arial" w:hAnsi="Arial" w:cs="Arial"/>
          <w:sz w:val="20"/>
          <w:szCs w:val="20"/>
        </w:rPr>
        <w:softHyphen/>
        <w:t>jam assistidos de forma satisfatória pelo poder público.</w:t>
      </w:r>
    </w:p>
    <w:p w14:paraId="4F797AC9" w14:textId="77777777" w:rsidR="0016765E" w:rsidRDefault="0016765E" w:rsidP="005B16DD">
      <w:pPr>
        <w:spacing w:after="0" w:line="240" w:lineRule="auto"/>
        <w:jc w:val="both"/>
        <w:rPr>
          <w:rFonts w:ascii="Arial" w:hAnsi="Arial" w:cs="Arial"/>
          <w:sz w:val="20"/>
          <w:szCs w:val="20"/>
        </w:rPr>
      </w:pPr>
    </w:p>
    <w:p w14:paraId="643D8511" w14:textId="5D52E073" w:rsidR="00D8601E" w:rsidRPr="0016765E" w:rsidRDefault="00D8601E" w:rsidP="005B16DD">
      <w:pPr>
        <w:spacing w:after="0" w:line="240" w:lineRule="auto"/>
        <w:jc w:val="both"/>
        <w:rPr>
          <w:rFonts w:ascii="Arial" w:hAnsi="Arial" w:cs="Arial"/>
          <w:sz w:val="20"/>
          <w:szCs w:val="20"/>
        </w:rPr>
      </w:pPr>
      <w:r w:rsidRPr="0016765E">
        <w:rPr>
          <w:rFonts w:ascii="Arial" w:hAnsi="Arial" w:cs="Arial"/>
          <w:b/>
          <w:bCs/>
          <w:sz w:val="20"/>
          <w:szCs w:val="20"/>
        </w:rPr>
        <w:t>Palavras-chave</w:t>
      </w:r>
      <w:r w:rsidRPr="0016765E">
        <w:rPr>
          <w:rFonts w:ascii="Arial" w:hAnsi="Arial" w:cs="Arial"/>
          <w:sz w:val="20"/>
          <w:szCs w:val="20"/>
        </w:rPr>
        <w:t xml:space="preserve">: </w:t>
      </w:r>
      <w:r w:rsidR="00905A2F" w:rsidRPr="0016765E">
        <w:rPr>
          <w:rFonts w:ascii="Arial" w:hAnsi="Arial" w:cs="Arial"/>
          <w:sz w:val="20"/>
          <w:szCs w:val="20"/>
        </w:rPr>
        <w:t xml:space="preserve">saúde coletiva, políticas públicas, idosos, assistência social. </w:t>
      </w:r>
    </w:p>
    <w:p w14:paraId="41E3D915" w14:textId="77777777" w:rsidR="00B326CF" w:rsidRDefault="00B326CF" w:rsidP="00E04EC0">
      <w:pPr>
        <w:spacing w:after="0" w:line="240" w:lineRule="auto"/>
        <w:jc w:val="both"/>
        <w:rPr>
          <w:rFonts w:ascii="Arial" w:hAnsi="Arial" w:cs="Arial"/>
        </w:rPr>
      </w:pPr>
    </w:p>
    <w:p w14:paraId="09428983" w14:textId="3994611F" w:rsidR="00E04EC0" w:rsidRDefault="00E04EC0" w:rsidP="00E04EC0">
      <w:pPr>
        <w:spacing w:after="0" w:line="240" w:lineRule="auto"/>
        <w:jc w:val="both"/>
        <w:rPr>
          <w:rFonts w:ascii="Arial" w:hAnsi="Arial" w:cs="Arial"/>
          <w:sz w:val="20"/>
          <w:szCs w:val="20"/>
          <w:lang w:val="en-GB"/>
        </w:rPr>
      </w:pPr>
      <w:r w:rsidRPr="0016765E">
        <w:rPr>
          <w:rFonts w:ascii="Arial" w:hAnsi="Arial" w:cs="Arial"/>
          <w:sz w:val="20"/>
          <w:szCs w:val="20"/>
          <w:lang w:val="en-GB"/>
        </w:rPr>
        <w:t>ABSTRACT</w:t>
      </w:r>
      <w:r w:rsidR="009B6193" w:rsidRPr="0016765E">
        <w:rPr>
          <w:rFonts w:ascii="Arial" w:hAnsi="Arial" w:cs="Arial"/>
          <w:sz w:val="20"/>
          <w:szCs w:val="20"/>
          <w:lang w:val="en-GB"/>
        </w:rPr>
        <w:t xml:space="preserve">: Studies that characterize the socioeconomic aspects of caregivers of patients with Alzheimer's Disease (AD) are a factor of increasing importance in a context of population aging and social vulnerability. This research seeks to trace an epidemiological profile of the 42 caregivers of patients with Alzheimer's disease, associated with the AEPAPA - Association of Studies, Research and Aid to Alzheimer's Patients, city of </w:t>
      </w:r>
      <w:proofErr w:type="spellStart"/>
      <w:r w:rsidR="009B6193" w:rsidRPr="0016765E">
        <w:rPr>
          <w:rFonts w:ascii="Arial" w:hAnsi="Arial" w:cs="Arial"/>
          <w:sz w:val="20"/>
          <w:szCs w:val="20"/>
          <w:lang w:val="en-GB"/>
        </w:rPr>
        <w:t>Guarapuava</w:t>
      </w:r>
      <w:proofErr w:type="spellEnd"/>
      <w:r w:rsidR="009B6193" w:rsidRPr="0016765E">
        <w:rPr>
          <w:rFonts w:ascii="Arial" w:hAnsi="Arial" w:cs="Arial"/>
          <w:sz w:val="20"/>
          <w:szCs w:val="20"/>
          <w:lang w:val="en-GB"/>
        </w:rPr>
        <w:t xml:space="preserve">, PR. To characterize the socio-epidemiological profile of AD in the municipality, cases of notified cases were consulted between 2010 and 2021 by the Department of Health Information System Management </w:t>
      </w:r>
      <w:r w:rsidR="00BC2ED5" w:rsidRPr="0016765E">
        <w:rPr>
          <w:rFonts w:ascii="Arial" w:hAnsi="Arial" w:cs="Arial"/>
          <w:sz w:val="20"/>
          <w:szCs w:val="20"/>
          <w:lang w:val="en-GB"/>
        </w:rPr>
        <w:t>–</w:t>
      </w:r>
      <w:r w:rsidR="009B6193" w:rsidRPr="0016765E">
        <w:rPr>
          <w:rFonts w:ascii="Arial" w:hAnsi="Arial" w:cs="Arial"/>
          <w:sz w:val="20"/>
          <w:szCs w:val="20"/>
          <w:lang w:val="en-GB"/>
        </w:rPr>
        <w:t xml:space="preserve"> DGSIS</w:t>
      </w:r>
      <w:r w:rsidR="00BC2ED5" w:rsidRPr="0016765E">
        <w:rPr>
          <w:rFonts w:ascii="Arial" w:hAnsi="Arial" w:cs="Arial"/>
          <w:sz w:val="20"/>
          <w:szCs w:val="20"/>
          <w:lang w:val="en-GB"/>
        </w:rPr>
        <w:t>,</w:t>
      </w:r>
      <w:r w:rsidR="00BC2ED5" w:rsidRPr="0016765E">
        <w:rPr>
          <w:sz w:val="20"/>
          <w:szCs w:val="20"/>
          <w:lang w:val="en-GB"/>
        </w:rPr>
        <w:t xml:space="preserve"> </w:t>
      </w:r>
      <w:r w:rsidR="00BC2ED5" w:rsidRPr="0016765E">
        <w:rPr>
          <w:rFonts w:ascii="Arial" w:hAnsi="Arial" w:cs="Arial"/>
          <w:sz w:val="20"/>
          <w:szCs w:val="20"/>
          <w:lang w:val="en-GB"/>
        </w:rPr>
        <w:t xml:space="preserve">Municipal Health Secretariat of </w:t>
      </w:r>
      <w:proofErr w:type="spellStart"/>
      <w:r w:rsidR="00BC2ED5" w:rsidRPr="0016765E">
        <w:rPr>
          <w:rFonts w:ascii="Arial" w:hAnsi="Arial" w:cs="Arial"/>
          <w:sz w:val="20"/>
          <w:szCs w:val="20"/>
          <w:lang w:val="en-GB"/>
        </w:rPr>
        <w:t>Guarapuava</w:t>
      </w:r>
      <w:proofErr w:type="spellEnd"/>
      <w:r w:rsidR="00BC2ED5" w:rsidRPr="0016765E">
        <w:rPr>
          <w:rFonts w:ascii="Arial" w:hAnsi="Arial" w:cs="Arial"/>
          <w:sz w:val="20"/>
          <w:szCs w:val="20"/>
          <w:lang w:val="en-GB"/>
        </w:rPr>
        <w:t>, PR</w:t>
      </w:r>
      <w:r w:rsidR="009B6193" w:rsidRPr="0016765E">
        <w:rPr>
          <w:rFonts w:ascii="Arial" w:hAnsi="Arial" w:cs="Arial"/>
          <w:sz w:val="20"/>
          <w:szCs w:val="20"/>
          <w:lang w:val="en-GB"/>
        </w:rPr>
        <w:t>. 253 cases of AD were reported, 158 of which were female (62.45%</w:t>
      </w:r>
      <w:proofErr w:type="gramStart"/>
      <w:r w:rsidR="009B6193" w:rsidRPr="0016765E">
        <w:rPr>
          <w:rFonts w:ascii="Arial" w:hAnsi="Arial" w:cs="Arial"/>
          <w:sz w:val="20"/>
          <w:szCs w:val="20"/>
          <w:lang w:val="en-GB"/>
        </w:rPr>
        <w:t>)</w:t>
      </w:r>
      <w:proofErr w:type="gramEnd"/>
      <w:r w:rsidR="009B6193" w:rsidRPr="0016765E">
        <w:rPr>
          <w:rFonts w:ascii="Arial" w:hAnsi="Arial" w:cs="Arial"/>
          <w:sz w:val="20"/>
          <w:szCs w:val="20"/>
          <w:lang w:val="en-GB"/>
        </w:rPr>
        <w:t xml:space="preserve"> and the predominant age group was 80 to 99 years old, with 134 cases (53.96%). Most caregivers are female (81%), aged between 40 and 59 years (65%). In the degree of kinship, spouse (28%), children (54.80%) and grandchildren (7.10%). Family caregivers should be the subject of municipal public health policies and programs, in partnership with other sectors of society. In this context, AEPAPA can instruct itself by offering the necessary support so that the elderly and their family members are assisted in a satisfactory manner by the public authorities.</w:t>
      </w:r>
    </w:p>
    <w:p w14:paraId="0C5EABEB" w14:textId="77777777" w:rsidR="0016765E" w:rsidRPr="0016765E" w:rsidRDefault="0016765E" w:rsidP="00E04EC0">
      <w:pPr>
        <w:spacing w:after="0" w:line="240" w:lineRule="auto"/>
        <w:jc w:val="both"/>
        <w:rPr>
          <w:rFonts w:ascii="Arial" w:hAnsi="Arial" w:cs="Arial"/>
          <w:sz w:val="20"/>
          <w:szCs w:val="20"/>
          <w:lang w:val="en-GB"/>
        </w:rPr>
      </w:pPr>
    </w:p>
    <w:p w14:paraId="58A228AD" w14:textId="37F6B2CF" w:rsidR="00E04EC0" w:rsidRPr="00094816" w:rsidRDefault="005F58C2" w:rsidP="00E04EC0">
      <w:pPr>
        <w:spacing w:after="0" w:line="240" w:lineRule="auto"/>
        <w:jc w:val="both"/>
        <w:rPr>
          <w:rFonts w:ascii="Arial" w:hAnsi="Arial" w:cs="Arial"/>
          <w:lang w:val="en-GB"/>
        </w:rPr>
      </w:pPr>
      <w:r w:rsidRPr="0016765E">
        <w:rPr>
          <w:rFonts w:ascii="Arial" w:hAnsi="Arial" w:cs="Arial"/>
          <w:b/>
          <w:bCs/>
          <w:lang w:val="en-GB"/>
        </w:rPr>
        <w:t>Keywords:</w:t>
      </w:r>
      <w:r w:rsidRPr="00094816">
        <w:rPr>
          <w:rFonts w:ascii="Arial" w:hAnsi="Arial" w:cs="Arial"/>
          <w:lang w:val="en-GB"/>
        </w:rPr>
        <w:t xml:space="preserve"> </w:t>
      </w:r>
      <w:r w:rsidR="009B6193" w:rsidRPr="00094816">
        <w:rPr>
          <w:rFonts w:ascii="Arial" w:hAnsi="Arial" w:cs="Arial"/>
          <w:lang w:val="en-GB"/>
        </w:rPr>
        <w:t>collective health, public policies, the elderly, social assistance.</w:t>
      </w:r>
    </w:p>
    <w:p w14:paraId="1DDBB1A4" w14:textId="79B1D3CD" w:rsidR="00B326CF" w:rsidRPr="00F73A21" w:rsidRDefault="0016765E" w:rsidP="00F73A21">
      <w:pPr>
        <w:spacing w:before="120" w:after="120" w:line="240" w:lineRule="auto"/>
        <w:jc w:val="both"/>
        <w:rPr>
          <w:rFonts w:ascii="Arial" w:hAnsi="Arial" w:cs="Arial"/>
          <w:b/>
        </w:rPr>
      </w:pPr>
      <w:r w:rsidRPr="00F73A21">
        <w:rPr>
          <w:rFonts w:ascii="Arial" w:hAnsi="Arial" w:cs="Arial"/>
          <w:b/>
        </w:rPr>
        <w:lastRenderedPageBreak/>
        <w:t>INTRODUÇÃO</w:t>
      </w:r>
    </w:p>
    <w:p w14:paraId="3970D7FE" w14:textId="1EBFEC94" w:rsidR="00905A2F" w:rsidRPr="00905A2F" w:rsidRDefault="00905A2F" w:rsidP="00F73A21">
      <w:pPr>
        <w:spacing w:before="120" w:after="120" w:line="240" w:lineRule="auto"/>
        <w:ind w:firstLine="708"/>
        <w:jc w:val="both"/>
        <w:rPr>
          <w:rFonts w:ascii="Arial" w:hAnsi="Arial" w:cs="Arial"/>
        </w:rPr>
      </w:pPr>
      <w:r w:rsidRPr="00905A2F">
        <w:rPr>
          <w:rFonts w:ascii="Arial" w:hAnsi="Arial" w:cs="Arial"/>
        </w:rPr>
        <w:t>A demência constitui a expressão clínica de várias entidades patológicas. A doença de Alz</w:t>
      </w:r>
      <w:r w:rsidR="007D75CA">
        <w:rPr>
          <w:rFonts w:ascii="Arial" w:hAnsi="Arial" w:cs="Arial"/>
        </w:rPr>
        <w:t>heimer (DA) é a mais prevalente</w:t>
      </w:r>
      <w:r w:rsidRPr="00905A2F">
        <w:rPr>
          <w:rFonts w:ascii="Arial" w:hAnsi="Arial" w:cs="Arial"/>
        </w:rPr>
        <w:t xml:space="preserve"> sendo responsável por 50 a 70% dos casos (SANTANA et al., 2015). É uma demência neurodegenerativa responsável pela deterioração progressiva de habilidades intelectuais, rotineiras e pelo decréscimo cognitivo (GUTIERREZ </w:t>
      </w:r>
      <w:r w:rsidR="007D75CA">
        <w:rPr>
          <w:rFonts w:ascii="Arial" w:hAnsi="Arial" w:cs="Arial"/>
        </w:rPr>
        <w:t>et al.</w:t>
      </w:r>
      <w:r w:rsidR="00CB6842">
        <w:rPr>
          <w:rFonts w:ascii="Arial" w:hAnsi="Arial" w:cs="Arial"/>
        </w:rPr>
        <w:t>, 2014). Segundo S</w:t>
      </w:r>
      <w:r w:rsidR="007D75CA">
        <w:rPr>
          <w:rFonts w:ascii="Arial" w:hAnsi="Arial" w:cs="Arial"/>
        </w:rPr>
        <w:t>ERENIKI e VITAL (2008)</w:t>
      </w:r>
      <w:r w:rsidRPr="00905A2F">
        <w:rPr>
          <w:rFonts w:ascii="Arial" w:hAnsi="Arial" w:cs="Arial"/>
        </w:rPr>
        <w:t xml:space="preserve"> a doença é uma síndrome de aparecimento insidioso e desenvolvimento progressivo. A incidência e prevalência de demência e de Doença de Alzheimer aumentam com a idade, duplicando a cada cinco anos após a sext</w:t>
      </w:r>
      <w:r w:rsidR="007D75CA">
        <w:rPr>
          <w:rFonts w:ascii="Arial" w:hAnsi="Arial" w:cs="Arial"/>
        </w:rPr>
        <w:t>a década de vida (SANTANA et al.</w:t>
      </w:r>
      <w:r w:rsidRPr="00905A2F">
        <w:rPr>
          <w:rFonts w:ascii="Arial" w:hAnsi="Arial" w:cs="Arial"/>
        </w:rPr>
        <w:t>, 2015).</w:t>
      </w:r>
    </w:p>
    <w:p w14:paraId="55C92CFC" w14:textId="54F8512C" w:rsidR="007D75CA" w:rsidRPr="00905A2F" w:rsidRDefault="00905A2F" w:rsidP="007D75CA">
      <w:pPr>
        <w:spacing w:before="120" w:after="120" w:line="240" w:lineRule="auto"/>
        <w:ind w:firstLine="708"/>
        <w:jc w:val="both"/>
        <w:rPr>
          <w:rFonts w:ascii="Arial" w:hAnsi="Arial" w:cs="Arial"/>
        </w:rPr>
      </w:pPr>
      <w:r w:rsidRPr="00905A2F">
        <w:rPr>
          <w:rFonts w:ascii="Arial" w:hAnsi="Arial" w:cs="Arial"/>
        </w:rPr>
        <w:t>O Brasil é um país em envelhecimento, previsivelmente com um número crescente de casos de demência. No Brasil existem poucos estudos publicados dedicados à epidemiologia da demência e não existem dados diretos da prevalência das diferentes formas de demência (SCAZUFCA et al.</w:t>
      </w:r>
      <w:r w:rsidR="007D75CA">
        <w:rPr>
          <w:rFonts w:ascii="Arial" w:hAnsi="Arial" w:cs="Arial"/>
        </w:rPr>
        <w:t>,</w:t>
      </w:r>
      <w:r w:rsidRPr="00905A2F">
        <w:rPr>
          <w:rFonts w:ascii="Arial" w:hAnsi="Arial" w:cs="Arial"/>
        </w:rPr>
        <w:t xml:space="preserve"> 2002). Considerando a prevalência de demência no Brasil e a população de idosos de aproximadamente 15 milhões de pessoas, a estimativa para demência é de 1,1 milhão (BRASIL, 2010).</w:t>
      </w:r>
    </w:p>
    <w:p w14:paraId="58FF84FA" w14:textId="1B2B63A3" w:rsidR="00905A2F" w:rsidRPr="00905A2F" w:rsidRDefault="00A8111F" w:rsidP="00F73A21">
      <w:pPr>
        <w:spacing w:before="120" w:after="120" w:line="240" w:lineRule="auto"/>
        <w:ind w:firstLine="708"/>
        <w:jc w:val="both"/>
        <w:rPr>
          <w:rFonts w:ascii="Arial" w:hAnsi="Arial" w:cs="Arial"/>
        </w:rPr>
      </w:pPr>
      <w:r w:rsidRPr="00A8111F">
        <w:rPr>
          <w:rFonts w:ascii="Arial" w:hAnsi="Arial" w:cs="Arial"/>
        </w:rPr>
        <w:t>Este estudo trata-se de um</w:t>
      </w:r>
      <w:r>
        <w:rPr>
          <w:rFonts w:ascii="Arial" w:hAnsi="Arial" w:cs="Arial"/>
        </w:rPr>
        <w:t>a</w:t>
      </w:r>
      <w:r w:rsidRPr="00A8111F">
        <w:rPr>
          <w:rFonts w:ascii="Arial" w:hAnsi="Arial" w:cs="Arial"/>
        </w:rPr>
        <w:t xml:space="preserve"> parceria formal extensionista entre pesquisadores do Departamento de Geografia DEGEO/G</w:t>
      </w:r>
      <w:r>
        <w:rPr>
          <w:rFonts w:ascii="Arial" w:hAnsi="Arial" w:cs="Arial"/>
        </w:rPr>
        <w:t xml:space="preserve"> e</w:t>
      </w:r>
      <w:r w:rsidRPr="00A8111F">
        <w:rPr>
          <w:rFonts w:ascii="Arial" w:hAnsi="Arial" w:cs="Arial"/>
        </w:rPr>
        <w:t xml:space="preserve"> Departamento de Farmácia DEFAR/G</w:t>
      </w:r>
      <w:r>
        <w:rPr>
          <w:rFonts w:ascii="Arial" w:hAnsi="Arial" w:cs="Arial"/>
        </w:rPr>
        <w:t>, ambos lotados na Universidade Estadual do Centro-Oeste</w:t>
      </w:r>
      <w:r w:rsidR="007D75CA">
        <w:rPr>
          <w:rFonts w:ascii="Arial" w:hAnsi="Arial" w:cs="Arial"/>
        </w:rPr>
        <w:t xml:space="preserve"> UNICENTRO;</w:t>
      </w:r>
      <w:r w:rsidRPr="00A8111F">
        <w:rPr>
          <w:rFonts w:ascii="Arial" w:hAnsi="Arial" w:cs="Arial"/>
        </w:rPr>
        <w:t xml:space="preserve"> Secretaria Municipal de Saúde de Guarapuava, PR e a AEPAPA</w:t>
      </w:r>
      <w:r>
        <w:rPr>
          <w:rFonts w:ascii="Arial" w:hAnsi="Arial" w:cs="Arial"/>
        </w:rPr>
        <w:t xml:space="preserve"> – Associação de Estudos, Pesquisas e Auxílio aos Portadores de Alzheimer, Guarapuava, PR. </w:t>
      </w:r>
    </w:p>
    <w:p w14:paraId="5D9D5EF5" w14:textId="4AFB1A89" w:rsidR="00905A2F" w:rsidRPr="00905A2F" w:rsidRDefault="00905A2F" w:rsidP="00F73A21">
      <w:pPr>
        <w:spacing w:before="120" w:after="120" w:line="240" w:lineRule="auto"/>
        <w:ind w:firstLine="708"/>
        <w:jc w:val="both"/>
        <w:rPr>
          <w:rFonts w:ascii="Arial" w:hAnsi="Arial" w:cs="Arial"/>
        </w:rPr>
      </w:pPr>
      <w:r w:rsidRPr="00905A2F">
        <w:rPr>
          <w:rFonts w:ascii="Arial" w:hAnsi="Arial" w:cs="Arial"/>
        </w:rPr>
        <w:t xml:space="preserve">Nesta pesquisa busca-se traçar um perfil </w:t>
      </w:r>
      <w:r w:rsidR="00AD202F">
        <w:rPr>
          <w:rFonts w:ascii="Arial" w:hAnsi="Arial" w:cs="Arial"/>
        </w:rPr>
        <w:t>socioeconômico</w:t>
      </w:r>
      <w:r w:rsidRPr="00905A2F">
        <w:rPr>
          <w:rFonts w:ascii="Arial" w:hAnsi="Arial" w:cs="Arial"/>
        </w:rPr>
        <w:t xml:space="preserve"> dos 42 cuidadores de paci</w:t>
      </w:r>
      <w:r w:rsidR="00AD202F">
        <w:rPr>
          <w:rFonts w:ascii="Arial" w:hAnsi="Arial" w:cs="Arial"/>
        </w:rPr>
        <w:t>entes com a doença de Alzheimer</w:t>
      </w:r>
      <w:r w:rsidRPr="00905A2F">
        <w:rPr>
          <w:rFonts w:ascii="Arial" w:hAnsi="Arial" w:cs="Arial"/>
        </w:rPr>
        <w:t xml:space="preserve"> associados à </w:t>
      </w:r>
      <w:r w:rsidR="00A8111F">
        <w:rPr>
          <w:rFonts w:ascii="Arial" w:hAnsi="Arial" w:cs="Arial"/>
        </w:rPr>
        <w:t>AEPAPA</w:t>
      </w:r>
      <w:r w:rsidR="00AD202F">
        <w:rPr>
          <w:rFonts w:ascii="Arial" w:hAnsi="Arial" w:cs="Arial"/>
        </w:rPr>
        <w:t>,</w:t>
      </w:r>
      <w:r w:rsidRPr="00905A2F">
        <w:rPr>
          <w:rFonts w:ascii="Arial" w:hAnsi="Arial" w:cs="Arial"/>
        </w:rPr>
        <w:t xml:space="preserve"> por meio da análise da ficha cadastral e aplicação de questionários específicos aos cuidadores. Estudos que caracterizam os aspectos socioeconômicos dos cuidadores de pacientes de Alzheimer é um fator de importância crescente em um contexto de vulnerabilidade social.  </w:t>
      </w:r>
    </w:p>
    <w:p w14:paraId="7950CBAB" w14:textId="796D18EA" w:rsidR="00905A2F" w:rsidRPr="00905A2F" w:rsidRDefault="00AD202F" w:rsidP="00F73A21">
      <w:pPr>
        <w:spacing w:before="120" w:after="120" w:line="240" w:lineRule="auto"/>
        <w:ind w:firstLine="708"/>
        <w:jc w:val="both"/>
        <w:rPr>
          <w:rFonts w:ascii="Arial" w:hAnsi="Arial" w:cs="Arial"/>
        </w:rPr>
      </w:pPr>
      <w:r>
        <w:rPr>
          <w:rFonts w:ascii="Arial" w:hAnsi="Arial" w:cs="Arial"/>
        </w:rPr>
        <w:t xml:space="preserve">Para caracterizar o perfil </w:t>
      </w:r>
      <w:r w:rsidR="00905A2F" w:rsidRPr="00905A2F">
        <w:rPr>
          <w:rFonts w:ascii="Arial" w:hAnsi="Arial" w:cs="Arial"/>
        </w:rPr>
        <w:t xml:space="preserve">epidemiológico de Doença de Alzheimer no município de Guarapuava, PR, </w:t>
      </w:r>
      <w:r w:rsidR="007D75CA">
        <w:rPr>
          <w:rFonts w:ascii="Arial" w:hAnsi="Arial" w:cs="Arial"/>
        </w:rPr>
        <w:t xml:space="preserve">foi efetuada a consulta </w:t>
      </w:r>
      <w:r w:rsidR="00905A2F" w:rsidRPr="00905A2F">
        <w:rPr>
          <w:rFonts w:ascii="Arial" w:hAnsi="Arial" w:cs="Arial"/>
        </w:rPr>
        <w:t xml:space="preserve">ao banco de dados do Departamento de Gerenciamento de Sistema de Informação em Saúde – DGSIS, </w:t>
      </w:r>
      <w:r w:rsidR="007D75CA">
        <w:rPr>
          <w:rFonts w:ascii="Arial" w:hAnsi="Arial" w:cs="Arial"/>
        </w:rPr>
        <w:t xml:space="preserve">do município de Guarapuava, PR, sendo analisados </w:t>
      </w:r>
      <w:r>
        <w:rPr>
          <w:rFonts w:ascii="Arial" w:hAnsi="Arial" w:cs="Arial"/>
        </w:rPr>
        <w:t xml:space="preserve">a ficha cadastral de </w:t>
      </w:r>
      <w:r w:rsidRPr="00AD202F">
        <w:rPr>
          <w:rFonts w:ascii="Arial" w:hAnsi="Arial" w:cs="Arial"/>
        </w:rPr>
        <w:t xml:space="preserve">253 casos notificados no município, entre 2010 </w:t>
      </w:r>
      <w:proofErr w:type="gramStart"/>
      <w:r w:rsidRPr="00AD202F">
        <w:rPr>
          <w:rFonts w:ascii="Arial" w:hAnsi="Arial" w:cs="Arial"/>
        </w:rPr>
        <w:t>a</w:t>
      </w:r>
      <w:proofErr w:type="gramEnd"/>
      <w:r w:rsidRPr="00AD202F">
        <w:rPr>
          <w:rFonts w:ascii="Arial" w:hAnsi="Arial" w:cs="Arial"/>
        </w:rPr>
        <w:t xml:space="preserve"> 2021</w:t>
      </w:r>
      <w:r>
        <w:rPr>
          <w:rFonts w:ascii="Arial" w:hAnsi="Arial" w:cs="Arial"/>
        </w:rPr>
        <w:t>.</w:t>
      </w:r>
    </w:p>
    <w:p w14:paraId="2BA26A31" w14:textId="71C561F3" w:rsidR="00905A2F" w:rsidRDefault="00A8111F" w:rsidP="00F73A21">
      <w:pPr>
        <w:spacing w:before="120" w:after="120" w:line="240" w:lineRule="auto"/>
        <w:ind w:firstLine="708"/>
        <w:jc w:val="both"/>
        <w:rPr>
          <w:rFonts w:ascii="Arial" w:hAnsi="Arial" w:cs="Arial"/>
        </w:rPr>
      </w:pPr>
      <w:r>
        <w:rPr>
          <w:rFonts w:ascii="Arial" w:hAnsi="Arial" w:cs="Arial"/>
        </w:rPr>
        <w:t>Neste trabalho</w:t>
      </w:r>
      <w:r w:rsidR="00905A2F" w:rsidRPr="00905A2F">
        <w:rPr>
          <w:rFonts w:ascii="Arial" w:hAnsi="Arial" w:cs="Arial"/>
        </w:rPr>
        <w:t xml:space="preserve"> buscou-se contribuir com informações que sirvam de fundamento para </w:t>
      </w:r>
      <w:r w:rsidR="00AD396D">
        <w:rPr>
          <w:rFonts w:ascii="Arial" w:hAnsi="Arial" w:cs="Arial"/>
        </w:rPr>
        <w:t>formulações</w:t>
      </w:r>
      <w:r w:rsidR="00905A2F" w:rsidRPr="00905A2F">
        <w:rPr>
          <w:rFonts w:ascii="Arial" w:hAnsi="Arial" w:cs="Arial"/>
        </w:rPr>
        <w:t xml:space="preserve"> de políticas públicas que promovam o bem-estar do indivíduo portador de DA, numa perspectiva de curso de vida que reconhece a importância de proporcionar condições para que as últimas etapas sejam acompanhadas de satisfação e boa qualidade de vida tanto para o idoso quanto para as pessoas que o cercam. </w:t>
      </w:r>
    </w:p>
    <w:p w14:paraId="3C4BA442" w14:textId="77777777" w:rsidR="0016765E" w:rsidRPr="00905A2F" w:rsidRDefault="0016765E" w:rsidP="00F73A21">
      <w:pPr>
        <w:spacing w:before="120" w:after="120" w:line="240" w:lineRule="auto"/>
        <w:ind w:firstLine="708"/>
        <w:jc w:val="both"/>
        <w:rPr>
          <w:rFonts w:ascii="Arial" w:hAnsi="Arial" w:cs="Arial"/>
        </w:rPr>
      </w:pPr>
    </w:p>
    <w:p w14:paraId="10D09213" w14:textId="61B50C9D" w:rsidR="00905A2F" w:rsidRPr="00F73A21" w:rsidRDefault="0016765E" w:rsidP="00F73A21">
      <w:pPr>
        <w:spacing w:before="120" w:after="120" w:line="240" w:lineRule="auto"/>
        <w:jc w:val="both"/>
        <w:rPr>
          <w:rFonts w:ascii="Arial" w:hAnsi="Arial" w:cs="Arial"/>
          <w:b/>
        </w:rPr>
      </w:pPr>
      <w:r w:rsidRPr="00F73A21">
        <w:rPr>
          <w:rFonts w:ascii="Arial" w:hAnsi="Arial" w:cs="Arial"/>
          <w:b/>
        </w:rPr>
        <w:t>METODOLOGIA</w:t>
      </w:r>
    </w:p>
    <w:p w14:paraId="2C80A631" w14:textId="39CC0D2A" w:rsidR="00905A2F" w:rsidRDefault="00905A2F" w:rsidP="00F73A21">
      <w:pPr>
        <w:spacing w:before="120" w:after="120" w:line="240" w:lineRule="auto"/>
        <w:ind w:firstLine="708"/>
        <w:jc w:val="both"/>
        <w:rPr>
          <w:rFonts w:ascii="Arial" w:hAnsi="Arial" w:cs="Arial"/>
        </w:rPr>
      </w:pPr>
      <w:r w:rsidRPr="00905A2F">
        <w:rPr>
          <w:rFonts w:ascii="Arial" w:hAnsi="Arial" w:cs="Arial"/>
        </w:rPr>
        <w:t>Para caracterização do perfil epidemiológico da Doença de Alzheimer</w:t>
      </w:r>
      <w:r w:rsidR="00AD202F">
        <w:rPr>
          <w:rFonts w:ascii="Arial" w:hAnsi="Arial" w:cs="Arial"/>
        </w:rPr>
        <w:t xml:space="preserve"> no município de Guarapuava, PR</w:t>
      </w:r>
      <w:r w:rsidRPr="00905A2F">
        <w:rPr>
          <w:rFonts w:ascii="Arial" w:hAnsi="Arial" w:cs="Arial"/>
        </w:rPr>
        <w:t xml:space="preserve"> entre 2010 </w:t>
      </w:r>
      <w:proofErr w:type="gramStart"/>
      <w:r w:rsidRPr="00905A2F">
        <w:rPr>
          <w:rFonts w:ascii="Arial" w:hAnsi="Arial" w:cs="Arial"/>
        </w:rPr>
        <w:t>a</w:t>
      </w:r>
      <w:proofErr w:type="gramEnd"/>
      <w:r w:rsidRPr="00905A2F">
        <w:rPr>
          <w:rFonts w:ascii="Arial" w:hAnsi="Arial" w:cs="Arial"/>
        </w:rPr>
        <w:t xml:space="preserve"> 2021, foi efetuada consulta aos dados cadastrais de 253 casos notifi</w:t>
      </w:r>
      <w:r w:rsidR="00AD202F">
        <w:rPr>
          <w:rFonts w:ascii="Arial" w:hAnsi="Arial" w:cs="Arial"/>
        </w:rPr>
        <w:t>cados</w:t>
      </w:r>
      <w:r w:rsidRPr="00905A2F">
        <w:rPr>
          <w:rFonts w:ascii="Arial" w:hAnsi="Arial" w:cs="Arial"/>
        </w:rPr>
        <w:t xml:space="preserve"> conforme o banco de dados do Departamento de Gerenciamento de Sistema de </w:t>
      </w:r>
      <w:r w:rsidRPr="00905A2F">
        <w:rPr>
          <w:rFonts w:ascii="Arial" w:hAnsi="Arial" w:cs="Arial"/>
        </w:rPr>
        <w:lastRenderedPageBreak/>
        <w:t>Informação em Saúde – DGSIS, da Secretaria Municipal de Saúde de Guarapuava, PR. Os Códigos de Identificação de Doenças são G30 (Doença de Alzheimer), G30.0 (</w:t>
      </w:r>
      <w:proofErr w:type="gramStart"/>
      <w:r w:rsidRPr="00905A2F">
        <w:rPr>
          <w:rFonts w:ascii="Arial" w:hAnsi="Arial" w:cs="Arial"/>
        </w:rPr>
        <w:t>DA</w:t>
      </w:r>
      <w:proofErr w:type="gramEnd"/>
      <w:r w:rsidRPr="00905A2F">
        <w:rPr>
          <w:rFonts w:ascii="Arial" w:hAnsi="Arial" w:cs="Arial"/>
        </w:rPr>
        <w:t xml:space="preserve"> início precoce), G30.1 (DA início tardio) e G30.8 - G30.9 (DA não especificada). As variáveis analisadas foram sexo, faixa etária e total de casos. </w:t>
      </w:r>
    </w:p>
    <w:p w14:paraId="5E745D9F" w14:textId="47C15A8F" w:rsidR="00905A2F" w:rsidRPr="00905A2F" w:rsidRDefault="00905A2F" w:rsidP="00F73A21">
      <w:pPr>
        <w:spacing w:before="120" w:after="120" w:line="240" w:lineRule="auto"/>
        <w:ind w:firstLine="708"/>
        <w:jc w:val="both"/>
        <w:rPr>
          <w:rFonts w:ascii="Arial" w:hAnsi="Arial" w:cs="Arial"/>
        </w:rPr>
      </w:pPr>
      <w:r w:rsidRPr="00905A2F">
        <w:rPr>
          <w:rFonts w:ascii="Arial" w:hAnsi="Arial" w:cs="Arial"/>
        </w:rPr>
        <w:t xml:space="preserve">Para traçar o perfil socioeconômico dos 42 cuidadores de pacientes com a doença de Alzheimer associados à conforme AEPAPA - Associação de Estudos, Pesquisas e Auxílio aos Portadores de </w:t>
      </w:r>
      <w:proofErr w:type="spellStart"/>
      <w:r w:rsidRPr="00905A2F">
        <w:rPr>
          <w:rFonts w:ascii="Arial" w:hAnsi="Arial" w:cs="Arial"/>
        </w:rPr>
        <w:t>Alzheimerfoi</w:t>
      </w:r>
      <w:proofErr w:type="spellEnd"/>
      <w:r w:rsidRPr="00905A2F">
        <w:rPr>
          <w:rFonts w:ascii="Arial" w:hAnsi="Arial" w:cs="Arial"/>
        </w:rPr>
        <w:t xml:space="preserve"> efetuada a análise da ficha cadastral e aplicação de </w:t>
      </w:r>
      <w:r w:rsidR="00925EC8">
        <w:rPr>
          <w:rFonts w:ascii="Arial" w:hAnsi="Arial" w:cs="Arial"/>
        </w:rPr>
        <w:t>entrevista semiestruturada</w:t>
      </w:r>
      <w:r w:rsidRPr="00905A2F">
        <w:rPr>
          <w:rFonts w:ascii="Arial" w:hAnsi="Arial" w:cs="Arial"/>
        </w:rPr>
        <w:t xml:space="preserve"> aos cuidadores, de forma remota</w:t>
      </w:r>
      <w:r w:rsidR="00925EC8">
        <w:rPr>
          <w:rFonts w:ascii="Arial" w:hAnsi="Arial" w:cs="Arial"/>
        </w:rPr>
        <w:t>, entre 1 de abril a 14 de maio de 2021</w:t>
      </w:r>
      <w:r w:rsidRPr="00905A2F">
        <w:rPr>
          <w:rFonts w:ascii="Arial" w:hAnsi="Arial" w:cs="Arial"/>
        </w:rPr>
        <w:t>. Os critérios para a inclusão na pesquisa foram cuidadores informais e formais de idosos com Alzheimer que estavam exercendo a função no momento da pesquisa. As variáveis utilizadas foram gênero, idade, estado civil, escolaridade, grau de parentesco, tempo de cuidador, vive com o paciente, renda e renda mensal.</w:t>
      </w:r>
    </w:p>
    <w:p w14:paraId="313882F7" w14:textId="77777777" w:rsidR="00905A2F" w:rsidRPr="00905A2F" w:rsidRDefault="00905A2F" w:rsidP="00F73A21">
      <w:pPr>
        <w:spacing w:before="120" w:after="120" w:line="240" w:lineRule="auto"/>
        <w:ind w:firstLine="708"/>
        <w:jc w:val="both"/>
        <w:rPr>
          <w:rFonts w:ascii="Arial" w:hAnsi="Arial" w:cs="Arial"/>
        </w:rPr>
      </w:pPr>
      <w:r w:rsidRPr="00905A2F">
        <w:rPr>
          <w:rFonts w:ascii="Arial" w:hAnsi="Arial" w:cs="Arial"/>
        </w:rPr>
        <w:t>A análise dos dados foi realizada de forma descritiva. Os dados foram tabulados em uma planilha no programa Microsoft Office Excel 2016, posteriormente foram construídas tabelas para uma melhor organização e apresentação dos dados obtidos.</w:t>
      </w:r>
    </w:p>
    <w:p w14:paraId="7195B81D" w14:textId="35C21F88" w:rsidR="00F73A21" w:rsidRDefault="00905A2F" w:rsidP="00F73A21">
      <w:pPr>
        <w:spacing w:before="120" w:after="120" w:line="240" w:lineRule="auto"/>
        <w:ind w:firstLine="708"/>
        <w:jc w:val="both"/>
        <w:rPr>
          <w:rFonts w:ascii="Arial" w:hAnsi="Arial" w:cs="Arial"/>
        </w:rPr>
      </w:pPr>
      <w:r w:rsidRPr="00905A2F">
        <w:rPr>
          <w:rFonts w:ascii="Arial" w:hAnsi="Arial" w:cs="Arial"/>
        </w:rPr>
        <w:t>Quanto às considerações éticas</w:t>
      </w:r>
      <w:r w:rsidR="00AD202F">
        <w:rPr>
          <w:rFonts w:ascii="Arial" w:hAnsi="Arial" w:cs="Arial"/>
        </w:rPr>
        <w:t>, o projeto foi</w:t>
      </w:r>
      <w:r w:rsidRPr="00905A2F">
        <w:rPr>
          <w:rFonts w:ascii="Arial" w:hAnsi="Arial" w:cs="Arial"/>
        </w:rPr>
        <w:t xml:space="preserve"> </w:t>
      </w:r>
      <w:r w:rsidR="00AD202F">
        <w:rPr>
          <w:rFonts w:ascii="Arial" w:hAnsi="Arial" w:cs="Arial"/>
        </w:rPr>
        <w:t xml:space="preserve">submetido à </w:t>
      </w:r>
      <w:r w:rsidRPr="00905A2F">
        <w:rPr>
          <w:rFonts w:ascii="Arial" w:hAnsi="Arial" w:cs="Arial"/>
        </w:rPr>
        <w:t>aprovação pelo Comitê de Ética em Pesquisa – COMEP da UNICENTRO, obedecendo aos critérios da RESOLUÇÃO CNS – 466/2012 (</w:t>
      </w:r>
      <w:hyperlink r:id="rId8" w:history="1">
        <w:r w:rsidRPr="00905A2F">
          <w:rPr>
            <w:rStyle w:val="Hyperlink"/>
            <w:rFonts w:ascii="Arial" w:hAnsi="Arial" w:cs="Arial"/>
          </w:rPr>
          <w:t>https://www2.unicentro.br/comep/files/2012/10/RESOLU%C3%87%C3%82O-196-96-.pdf?x79648</w:t>
        </w:r>
      </w:hyperlink>
      <w:r w:rsidRPr="00905A2F">
        <w:rPr>
          <w:rFonts w:ascii="Arial" w:hAnsi="Arial" w:cs="Arial"/>
        </w:rPr>
        <w:t xml:space="preserve">). </w:t>
      </w:r>
    </w:p>
    <w:p w14:paraId="361DCB4B" w14:textId="77777777" w:rsidR="0016765E" w:rsidRDefault="0016765E" w:rsidP="00F73A21">
      <w:pPr>
        <w:spacing w:before="120" w:after="120" w:line="240" w:lineRule="auto"/>
        <w:jc w:val="both"/>
        <w:rPr>
          <w:rFonts w:ascii="Arial" w:hAnsi="Arial" w:cs="Arial"/>
          <w:b/>
        </w:rPr>
      </w:pPr>
    </w:p>
    <w:p w14:paraId="5A21C6AF" w14:textId="378A7E40" w:rsidR="00F73A21" w:rsidRDefault="0016765E" w:rsidP="00F73A21">
      <w:pPr>
        <w:spacing w:before="120" w:after="120" w:line="240" w:lineRule="auto"/>
        <w:jc w:val="both"/>
        <w:rPr>
          <w:rFonts w:ascii="Arial" w:hAnsi="Arial" w:cs="Arial"/>
        </w:rPr>
      </w:pPr>
      <w:r w:rsidRPr="00BD643C">
        <w:rPr>
          <w:rFonts w:ascii="Arial" w:hAnsi="Arial" w:cs="Arial"/>
          <w:b/>
        </w:rPr>
        <w:t>RESULTADO E DISCUSSÃO</w:t>
      </w:r>
    </w:p>
    <w:p w14:paraId="4FCBA273" w14:textId="77777777" w:rsidR="0016765E" w:rsidRDefault="0016765E" w:rsidP="00F73A21">
      <w:pPr>
        <w:spacing w:before="120" w:after="120" w:line="240" w:lineRule="auto"/>
        <w:jc w:val="both"/>
        <w:rPr>
          <w:rFonts w:ascii="Arial" w:hAnsi="Arial" w:cs="Arial"/>
          <w:b/>
        </w:rPr>
      </w:pPr>
    </w:p>
    <w:p w14:paraId="6CB52639" w14:textId="70E301DE" w:rsidR="00F73A21" w:rsidRPr="00F73A21" w:rsidRDefault="00A8111F" w:rsidP="00F73A21">
      <w:pPr>
        <w:spacing w:before="120" w:after="120" w:line="240" w:lineRule="auto"/>
        <w:jc w:val="both"/>
        <w:rPr>
          <w:rFonts w:ascii="Arial" w:hAnsi="Arial" w:cs="Arial"/>
        </w:rPr>
      </w:pPr>
      <w:r w:rsidRPr="00657D71">
        <w:rPr>
          <w:rFonts w:ascii="Arial" w:hAnsi="Arial" w:cs="Arial"/>
          <w:b/>
        </w:rPr>
        <w:t xml:space="preserve">Perfil Epidemiológico dos Portadores de </w:t>
      </w:r>
      <w:r w:rsidR="00F73A21">
        <w:rPr>
          <w:rFonts w:ascii="Arial" w:hAnsi="Arial" w:cs="Arial"/>
          <w:b/>
        </w:rPr>
        <w:t>Doença de Alzheimer do m</w:t>
      </w:r>
      <w:r w:rsidRPr="00657D71">
        <w:rPr>
          <w:rFonts w:ascii="Arial" w:hAnsi="Arial" w:cs="Arial"/>
          <w:b/>
        </w:rPr>
        <w:t>unicípio de Guarapuava, PR</w:t>
      </w:r>
    </w:p>
    <w:p w14:paraId="01B8BF8B" w14:textId="2DFD55DA" w:rsidR="00A8111F" w:rsidRPr="00F73A21" w:rsidRDefault="00A8111F" w:rsidP="00F73A21">
      <w:pPr>
        <w:spacing w:line="240" w:lineRule="auto"/>
        <w:ind w:firstLine="708"/>
        <w:jc w:val="both"/>
        <w:rPr>
          <w:rFonts w:ascii="Arial" w:hAnsi="Arial" w:cs="Arial"/>
          <w:b/>
        </w:rPr>
      </w:pPr>
      <w:r w:rsidRPr="00C534D1">
        <w:rPr>
          <w:rFonts w:ascii="Arial" w:eastAsia="Times New Roman" w:hAnsi="Arial" w:cs="Arial"/>
          <w:lang w:eastAsia="fr-FR"/>
        </w:rPr>
        <w:t>O município de Guarapuava está localizado na região c</w:t>
      </w:r>
      <w:r w:rsidR="00A04BE4">
        <w:rPr>
          <w:rFonts w:ascii="Arial" w:eastAsia="Times New Roman" w:hAnsi="Arial" w:cs="Arial"/>
          <w:lang w:eastAsia="fr-FR"/>
        </w:rPr>
        <w:t>entro-sul do Estado do Paraná e</w:t>
      </w:r>
      <w:r w:rsidRPr="00C534D1">
        <w:rPr>
          <w:rFonts w:ascii="Arial" w:eastAsia="Times New Roman" w:hAnsi="Arial" w:cs="Arial"/>
          <w:lang w:eastAsia="fr-FR"/>
        </w:rPr>
        <w:t xml:space="preserve"> segundo o Instituto Paranaense de Desenvolvimento Social, o município tem uma </w:t>
      </w:r>
      <w:r w:rsidR="00AD202F">
        <w:rPr>
          <w:rFonts w:ascii="Arial" w:eastAsia="Times New Roman" w:hAnsi="Arial" w:cs="Arial"/>
          <w:lang w:eastAsia="fr-FR"/>
        </w:rPr>
        <w:t>população de 181.504 habitantes</w:t>
      </w:r>
      <w:r w:rsidR="00A04BE4">
        <w:rPr>
          <w:rFonts w:ascii="Arial" w:eastAsia="Times New Roman" w:hAnsi="Arial" w:cs="Arial"/>
          <w:lang w:eastAsia="fr-FR"/>
        </w:rPr>
        <w:t>,</w:t>
      </w:r>
      <w:r w:rsidRPr="00C534D1">
        <w:rPr>
          <w:rFonts w:ascii="Arial" w:eastAsia="Times New Roman" w:hAnsi="Arial" w:cs="Arial"/>
          <w:lang w:eastAsia="fr-FR"/>
        </w:rPr>
        <w:t xml:space="preserve"> sendo 152.993 pessoas (91,43%) residentes na área urbana e 14.335 pessoas (8</w:t>
      </w:r>
      <w:r w:rsidRPr="00B045ED">
        <w:rPr>
          <w:rFonts w:ascii="Arial" w:eastAsia="Times New Roman" w:hAnsi="Arial" w:cs="Arial"/>
          <w:lang w:eastAsia="fr-FR"/>
        </w:rPr>
        <w:t xml:space="preserve">,57%) residentes na área rural, com índice de densidade demográfica 57,38 </w:t>
      </w:r>
      <w:proofErr w:type="spellStart"/>
      <w:r w:rsidRPr="00B045ED">
        <w:rPr>
          <w:rFonts w:ascii="Arial" w:eastAsia="Times New Roman" w:hAnsi="Arial" w:cs="Arial"/>
          <w:lang w:eastAsia="fr-FR"/>
        </w:rPr>
        <w:t>hab</w:t>
      </w:r>
      <w:proofErr w:type="spellEnd"/>
      <w:r w:rsidRPr="00B045ED">
        <w:rPr>
          <w:rFonts w:ascii="Arial" w:eastAsia="Times New Roman" w:hAnsi="Arial" w:cs="Arial"/>
          <w:lang w:eastAsia="fr-FR"/>
        </w:rPr>
        <w:t xml:space="preserve">/km² (IPARDES, 2020). </w:t>
      </w:r>
      <w:r w:rsidRPr="00B045ED">
        <w:rPr>
          <w:rFonts w:ascii="Arial" w:eastAsia="Times New Roman" w:hAnsi="Arial" w:cs="Arial"/>
          <w:bCs/>
          <w:lang w:eastAsia="fr-FR"/>
        </w:rPr>
        <w:t xml:space="preserve">O Índice </w:t>
      </w:r>
      <w:r w:rsidRPr="00C534D1">
        <w:rPr>
          <w:rFonts w:ascii="Arial" w:eastAsia="Times New Roman" w:hAnsi="Arial" w:cs="Arial"/>
          <w:bCs/>
          <w:lang w:eastAsia="fr-FR"/>
        </w:rPr>
        <w:t>de Desenvolvimento Hu</w:t>
      </w:r>
      <w:r w:rsidR="00AD202F">
        <w:rPr>
          <w:rFonts w:ascii="Arial" w:eastAsia="Times New Roman" w:hAnsi="Arial" w:cs="Arial"/>
          <w:bCs/>
          <w:lang w:eastAsia="fr-FR"/>
        </w:rPr>
        <w:t>mano (IDHM) - Guarapuava é 0,731</w:t>
      </w:r>
      <w:r w:rsidRPr="00C534D1">
        <w:rPr>
          <w:rFonts w:ascii="Arial" w:eastAsia="Times New Roman" w:hAnsi="Arial" w:cs="Arial"/>
          <w:bCs/>
          <w:lang w:eastAsia="fr-FR"/>
        </w:rPr>
        <w:t>, o que situa esse município na faixa de Desenvolvimento Humano Alto (IDHM entre 0,7</w:t>
      </w:r>
      <w:r w:rsidR="00A04BE4">
        <w:rPr>
          <w:rFonts w:ascii="Arial" w:eastAsia="Times New Roman" w:hAnsi="Arial" w:cs="Arial"/>
          <w:bCs/>
          <w:lang w:eastAsia="fr-FR"/>
        </w:rPr>
        <w:t>00 e 0,799)</w:t>
      </w:r>
      <w:r w:rsidRPr="00C534D1">
        <w:rPr>
          <w:rFonts w:ascii="Arial" w:eastAsia="Times New Roman" w:hAnsi="Arial" w:cs="Arial"/>
          <w:bCs/>
          <w:lang w:eastAsia="fr-FR"/>
        </w:rPr>
        <w:t xml:space="preserve"> com esperança de vida ao nascer de 76,20 anos. A dimensão que mais contribui para o IDHM do município é longevidade com índice de 0,853, seguida de renda (0,730), renda per capita (750,09); e educação (0,628). A escolaridade da população adulta (0,51) indica desenvolvimento humano municipal muito baixo. A classificação na unidade da federação é 78, e classificação nacional de 993 (Atlas do Desenvolvimento Humano n</w:t>
      </w:r>
      <w:r>
        <w:rPr>
          <w:rFonts w:ascii="Arial" w:eastAsia="Times New Roman" w:hAnsi="Arial" w:cs="Arial"/>
          <w:bCs/>
          <w:lang w:eastAsia="fr-FR"/>
        </w:rPr>
        <w:t>o Brasil - PNUD, IPEA, FJP, 2010</w:t>
      </w:r>
      <w:r w:rsidRPr="00C534D1">
        <w:rPr>
          <w:rFonts w:ascii="Arial" w:eastAsia="Times New Roman" w:hAnsi="Arial" w:cs="Arial"/>
          <w:bCs/>
          <w:lang w:eastAsia="fr-FR"/>
        </w:rPr>
        <w:t>).</w:t>
      </w:r>
    </w:p>
    <w:p w14:paraId="2FD16EB4" w14:textId="29B5A227" w:rsidR="00A04BE4" w:rsidRDefault="00A8111F" w:rsidP="00A04BE4">
      <w:pPr>
        <w:spacing w:line="240" w:lineRule="auto"/>
        <w:ind w:firstLine="708"/>
        <w:jc w:val="both"/>
        <w:rPr>
          <w:rFonts w:ascii="Arial" w:eastAsia="Times New Roman" w:hAnsi="Arial" w:cs="Arial"/>
          <w:bCs/>
          <w:lang w:eastAsia="fr-FR"/>
        </w:rPr>
      </w:pPr>
      <w:r>
        <w:rPr>
          <w:rFonts w:ascii="Arial" w:eastAsia="Times New Roman" w:hAnsi="Arial" w:cs="Arial"/>
          <w:bCs/>
          <w:lang w:eastAsia="fr-FR"/>
        </w:rPr>
        <w:t xml:space="preserve">No município de Guarapuava, entre 2001 </w:t>
      </w:r>
      <w:proofErr w:type="gramStart"/>
      <w:r>
        <w:rPr>
          <w:rFonts w:ascii="Arial" w:eastAsia="Times New Roman" w:hAnsi="Arial" w:cs="Arial"/>
          <w:bCs/>
          <w:lang w:eastAsia="fr-FR"/>
        </w:rPr>
        <w:t>a</w:t>
      </w:r>
      <w:proofErr w:type="gramEnd"/>
      <w:r>
        <w:rPr>
          <w:rFonts w:ascii="Arial" w:eastAsia="Times New Roman" w:hAnsi="Arial" w:cs="Arial"/>
          <w:bCs/>
          <w:lang w:eastAsia="fr-FR"/>
        </w:rPr>
        <w:t xml:space="preserve"> 2010, foram notificados 25</w:t>
      </w:r>
      <w:r w:rsidR="00A04BE4">
        <w:rPr>
          <w:rFonts w:ascii="Arial" w:eastAsia="Times New Roman" w:hAnsi="Arial" w:cs="Arial"/>
          <w:bCs/>
          <w:lang w:eastAsia="fr-FR"/>
        </w:rPr>
        <w:t xml:space="preserve">3 casos de Doença de Alzheimer (tabela 1) </w:t>
      </w:r>
      <w:r>
        <w:rPr>
          <w:rFonts w:ascii="Arial" w:eastAsia="Times New Roman" w:hAnsi="Arial" w:cs="Arial"/>
          <w:bCs/>
          <w:lang w:eastAsia="fr-FR"/>
        </w:rPr>
        <w:t>sendo 158 casos femininos (62,45%) e faixa etár</w:t>
      </w:r>
      <w:r w:rsidR="00A04BE4">
        <w:rPr>
          <w:rFonts w:ascii="Arial" w:eastAsia="Times New Roman" w:hAnsi="Arial" w:cs="Arial"/>
          <w:bCs/>
          <w:lang w:eastAsia="fr-FR"/>
        </w:rPr>
        <w:t>ia predominante de 80 a 99 anos</w:t>
      </w:r>
      <w:r>
        <w:rPr>
          <w:rFonts w:ascii="Arial" w:eastAsia="Times New Roman" w:hAnsi="Arial" w:cs="Arial"/>
          <w:bCs/>
          <w:lang w:eastAsia="fr-FR"/>
        </w:rPr>
        <w:t xml:space="preserve"> com 134 casos (53,96%). Conforme </w:t>
      </w:r>
      <w:r w:rsidRPr="001F4994">
        <w:rPr>
          <w:rFonts w:ascii="Arial" w:eastAsia="Times New Roman" w:hAnsi="Arial" w:cs="Arial"/>
          <w:bCs/>
          <w:lang w:eastAsia="fr-FR"/>
        </w:rPr>
        <w:t>C</w:t>
      </w:r>
      <w:r w:rsidR="00A04BE4">
        <w:rPr>
          <w:rFonts w:ascii="Arial" w:eastAsia="Times New Roman" w:hAnsi="Arial" w:cs="Arial"/>
          <w:bCs/>
          <w:lang w:eastAsia="fr-FR"/>
        </w:rPr>
        <w:t xml:space="preserve">ID G30 Doença de </w:t>
      </w:r>
      <w:r w:rsidR="00A04BE4">
        <w:rPr>
          <w:rFonts w:ascii="Arial" w:eastAsia="Times New Roman" w:hAnsi="Arial" w:cs="Arial"/>
          <w:bCs/>
          <w:lang w:eastAsia="fr-FR"/>
        </w:rPr>
        <w:lastRenderedPageBreak/>
        <w:t>Alzheimer (DA)</w:t>
      </w:r>
      <w:r w:rsidRPr="001F4994">
        <w:rPr>
          <w:rFonts w:ascii="Arial" w:eastAsia="Times New Roman" w:hAnsi="Arial" w:cs="Arial"/>
          <w:bCs/>
          <w:lang w:eastAsia="fr-FR"/>
        </w:rPr>
        <w:t xml:space="preserve"> </w:t>
      </w:r>
      <w:r>
        <w:rPr>
          <w:rFonts w:ascii="Arial" w:eastAsia="Times New Roman" w:hAnsi="Arial" w:cs="Arial"/>
          <w:bCs/>
          <w:lang w:eastAsia="fr-FR"/>
        </w:rPr>
        <w:t xml:space="preserve">foram avaliados </w:t>
      </w:r>
      <w:r w:rsidR="00A04BE4">
        <w:rPr>
          <w:rFonts w:ascii="Arial" w:eastAsia="Times New Roman" w:hAnsi="Arial" w:cs="Arial"/>
          <w:bCs/>
          <w:lang w:eastAsia="fr-FR"/>
        </w:rPr>
        <w:t>50 casos,</w:t>
      </w:r>
      <w:r w:rsidRPr="001F4994">
        <w:rPr>
          <w:rFonts w:ascii="Arial" w:eastAsia="Times New Roman" w:hAnsi="Arial" w:cs="Arial"/>
          <w:bCs/>
          <w:lang w:eastAsia="fr-FR"/>
        </w:rPr>
        <w:t xml:space="preserve"> sendo 48% masculinos e 53% femininos. A faixa etá</w:t>
      </w:r>
      <w:r w:rsidR="00A04BE4">
        <w:rPr>
          <w:rFonts w:ascii="Arial" w:eastAsia="Times New Roman" w:hAnsi="Arial" w:cs="Arial"/>
          <w:bCs/>
          <w:lang w:eastAsia="fr-FR"/>
        </w:rPr>
        <w:t>ria predominante é 60 a 79 anos</w:t>
      </w:r>
      <w:r w:rsidRPr="001F4994">
        <w:rPr>
          <w:rFonts w:ascii="Arial" w:eastAsia="Times New Roman" w:hAnsi="Arial" w:cs="Arial"/>
          <w:bCs/>
          <w:lang w:eastAsia="fr-FR"/>
        </w:rPr>
        <w:t xml:space="preserve"> com</w:t>
      </w:r>
      <w:r w:rsidR="00A04BE4">
        <w:rPr>
          <w:rFonts w:ascii="Arial" w:eastAsia="Times New Roman" w:hAnsi="Arial" w:cs="Arial"/>
          <w:bCs/>
          <w:lang w:eastAsia="fr-FR"/>
        </w:rPr>
        <w:t xml:space="preserve"> 26 casos (52%) e 80 a 99 anos </w:t>
      </w:r>
      <w:r w:rsidRPr="001F4994">
        <w:rPr>
          <w:rFonts w:ascii="Arial" w:eastAsia="Times New Roman" w:hAnsi="Arial" w:cs="Arial"/>
          <w:bCs/>
          <w:lang w:eastAsia="fr-FR"/>
        </w:rPr>
        <w:t xml:space="preserve">com 23 casos (46%). </w:t>
      </w:r>
      <w:r w:rsidR="00A04BE4">
        <w:rPr>
          <w:rFonts w:ascii="Arial" w:eastAsia="Times New Roman" w:hAnsi="Arial" w:cs="Arial"/>
          <w:bCs/>
          <w:lang w:eastAsia="fr-FR"/>
        </w:rPr>
        <w:t xml:space="preserve">Foi registrado </w:t>
      </w:r>
      <w:r w:rsidRPr="001F4994">
        <w:rPr>
          <w:rFonts w:ascii="Arial" w:eastAsia="Times New Roman" w:hAnsi="Arial" w:cs="Arial"/>
          <w:bCs/>
          <w:lang w:eastAsia="fr-FR"/>
        </w:rPr>
        <w:t>1 caso com mais de 100 anos nesta categoria.</w:t>
      </w:r>
      <w:r w:rsidRPr="001F4994">
        <w:rPr>
          <w:rFonts w:ascii="Arial" w:hAnsi="Arial" w:cs="Arial"/>
        </w:rPr>
        <w:t xml:space="preserve"> </w:t>
      </w:r>
      <w:r w:rsidRPr="001F4994">
        <w:rPr>
          <w:rFonts w:ascii="Arial" w:eastAsia="Times New Roman" w:hAnsi="Arial" w:cs="Arial"/>
          <w:bCs/>
          <w:lang w:eastAsia="fr-FR"/>
        </w:rPr>
        <w:t>No CID G30</w:t>
      </w:r>
      <w:r>
        <w:rPr>
          <w:rFonts w:ascii="Arial" w:eastAsia="Times New Roman" w:hAnsi="Arial" w:cs="Arial"/>
          <w:bCs/>
          <w:lang w:eastAsia="fr-FR"/>
        </w:rPr>
        <w:t>.</w:t>
      </w:r>
      <w:r w:rsidRPr="001F4994">
        <w:rPr>
          <w:rFonts w:ascii="Arial" w:eastAsia="Times New Roman" w:hAnsi="Arial" w:cs="Arial"/>
          <w:bCs/>
          <w:lang w:eastAsia="fr-FR"/>
        </w:rPr>
        <w:t>8-G30</w:t>
      </w:r>
      <w:r>
        <w:rPr>
          <w:rFonts w:ascii="Arial" w:eastAsia="Times New Roman" w:hAnsi="Arial" w:cs="Arial"/>
          <w:bCs/>
          <w:lang w:eastAsia="fr-FR"/>
        </w:rPr>
        <w:t>.</w:t>
      </w:r>
      <w:r w:rsidR="00A04BE4">
        <w:rPr>
          <w:rFonts w:ascii="Arial" w:eastAsia="Times New Roman" w:hAnsi="Arial" w:cs="Arial"/>
          <w:bCs/>
          <w:lang w:eastAsia="fr-FR"/>
        </w:rPr>
        <w:t>9</w:t>
      </w:r>
      <w:r w:rsidRPr="001F4994">
        <w:rPr>
          <w:rFonts w:ascii="Arial" w:eastAsia="Times New Roman" w:hAnsi="Arial" w:cs="Arial"/>
          <w:bCs/>
          <w:lang w:eastAsia="fr-FR"/>
        </w:rPr>
        <w:t xml:space="preserve"> </w:t>
      </w:r>
      <w:r>
        <w:rPr>
          <w:rFonts w:ascii="Arial" w:eastAsia="Times New Roman" w:hAnsi="Arial" w:cs="Arial"/>
          <w:bCs/>
          <w:lang w:eastAsia="fr-FR"/>
        </w:rPr>
        <w:t>foram avaliados</w:t>
      </w:r>
      <w:r w:rsidRPr="001F4994">
        <w:rPr>
          <w:rFonts w:ascii="Arial" w:eastAsia="Times New Roman" w:hAnsi="Arial" w:cs="Arial"/>
          <w:bCs/>
          <w:lang w:eastAsia="fr-FR"/>
        </w:rPr>
        <w:t xml:space="preserve"> 67 casos, sendo 40 casos femininos (59,7%) e 27 casos masculinos (40,03%). A faixa etária predominante é 60 a 79 anos com 36 casos (53,73%) e 80 a 99 anos com 30 casos (44,77%). </w:t>
      </w:r>
      <w:r w:rsidR="00BF14E3">
        <w:rPr>
          <w:rFonts w:ascii="Arial" w:eastAsia="Times New Roman" w:hAnsi="Arial" w:cs="Arial"/>
          <w:bCs/>
          <w:lang w:eastAsia="fr-FR"/>
        </w:rPr>
        <w:t xml:space="preserve">Foi registrado </w:t>
      </w:r>
      <w:r w:rsidRPr="001F4994">
        <w:rPr>
          <w:rFonts w:ascii="Arial" w:eastAsia="Times New Roman" w:hAnsi="Arial" w:cs="Arial"/>
          <w:bCs/>
          <w:lang w:eastAsia="fr-FR"/>
        </w:rPr>
        <w:t>1 caso com mais de 100</w:t>
      </w:r>
      <w:r w:rsidR="00BF14E3">
        <w:rPr>
          <w:rFonts w:ascii="Arial" w:eastAsia="Times New Roman" w:hAnsi="Arial" w:cs="Arial"/>
          <w:bCs/>
          <w:lang w:eastAsia="fr-FR"/>
        </w:rPr>
        <w:t xml:space="preserve"> anos</w:t>
      </w:r>
      <w:r w:rsidRPr="001F4994">
        <w:rPr>
          <w:rFonts w:ascii="Arial" w:eastAsia="Times New Roman" w:hAnsi="Arial" w:cs="Arial"/>
          <w:bCs/>
          <w:lang w:eastAsia="fr-FR"/>
        </w:rPr>
        <w:t xml:space="preserve"> nesta categoria. </w:t>
      </w:r>
    </w:p>
    <w:p w14:paraId="31C26E8E" w14:textId="1EACF2CB" w:rsidR="00A8111F" w:rsidRPr="00A04BE4" w:rsidRDefault="000F194E" w:rsidP="00A8111F">
      <w:pPr>
        <w:spacing w:line="240" w:lineRule="auto"/>
        <w:jc w:val="both"/>
        <w:rPr>
          <w:rFonts w:ascii="Arial" w:hAnsi="Arial" w:cs="Arial"/>
          <w:sz w:val="20"/>
          <w:szCs w:val="20"/>
        </w:rPr>
      </w:pPr>
      <w:r w:rsidRPr="000F194E">
        <w:rPr>
          <w:rFonts w:ascii="Arial" w:hAnsi="Arial" w:cs="Arial"/>
          <w:b/>
          <w:sz w:val="20"/>
          <w:szCs w:val="20"/>
        </w:rPr>
        <w:t>Tabela</w:t>
      </w:r>
      <w:r>
        <w:rPr>
          <w:rFonts w:ascii="Arial" w:hAnsi="Arial" w:cs="Arial"/>
          <w:b/>
          <w:sz w:val="20"/>
          <w:szCs w:val="20"/>
        </w:rPr>
        <w:t xml:space="preserve"> </w:t>
      </w:r>
      <w:r w:rsidRPr="000F194E">
        <w:rPr>
          <w:rFonts w:ascii="Arial" w:hAnsi="Arial" w:cs="Arial"/>
          <w:b/>
          <w:sz w:val="20"/>
          <w:szCs w:val="20"/>
        </w:rPr>
        <w:t>1</w:t>
      </w:r>
      <w:r>
        <w:rPr>
          <w:rFonts w:ascii="Arial" w:hAnsi="Arial" w:cs="Arial"/>
          <w:sz w:val="20"/>
          <w:szCs w:val="20"/>
        </w:rPr>
        <w:t xml:space="preserve"> - </w:t>
      </w:r>
      <w:r w:rsidR="00A8111F" w:rsidRPr="00A04BE4">
        <w:rPr>
          <w:rFonts w:ascii="Arial" w:hAnsi="Arial" w:cs="Arial"/>
          <w:sz w:val="20"/>
          <w:szCs w:val="20"/>
        </w:rPr>
        <w:t>Casos notificados de Doença de Alzheimer, no municíp</w:t>
      </w:r>
      <w:r w:rsidR="00A04BE4">
        <w:rPr>
          <w:rFonts w:ascii="Arial" w:hAnsi="Arial" w:cs="Arial"/>
          <w:sz w:val="20"/>
          <w:szCs w:val="20"/>
        </w:rPr>
        <w:t xml:space="preserve">io de Guarapuava, PR, entre janeiro de </w:t>
      </w:r>
      <w:r w:rsidR="00A8111F" w:rsidRPr="00A04BE4">
        <w:rPr>
          <w:rFonts w:ascii="Arial" w:hAnsi="Arial" w:cs="Arial"/>
          <w:sz w:val="20"/>
          <w:szCs w:val="20"/>
        </w:rPr>
        <w:t>2010 a maio de 2021.</w:t>
      </w:r>
    </w:p>
    <w:tbl>
      <w:tblPr>
        <w:tblStyle w:val="TabelaSimples4"/>
        <w:tblW w:w="5245" w:type="dxa"/>
        <w:jc w:val="center"/>
        <w:tblLook w:val="04A0" w:firstRow="1" w:lastRow="0" w:firstColumn="1" w:lastColumn="0" w:noHBand="0" w:noVBand="1"/>
      </w:tblPr>
      <w:tblGrid>
        <w:gridCol w:w="3460"/>
        <w:gridCol w:w="960"/>
        <w:gridCol w:w="825"/>
      </w:tblGrid>
      <w:tr w:rsidR="00A8111F" w:rsidRPr="00925EC8" w14:paraId="7D731FF4" w14:textId="77777777" w:rsidTr="00323A3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60" w:type="dxa"/>
            <w:hideMark/>
          </w:tcPr>
          <w:p w14:paraId="71977040" w14:textId="77777777" w:rsidR="00A8111F" w:rsidRPr="00925EC8" w:rsidRDefault="00A8111F" w:rsidP="00D86AF9">
            <w:pPr>
              <w:jc w:val="center"/>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CID</w:t>
            </w:r>
          </w:p>
        </w:tc>
        <w:tc>
          <w:tcPr>
            <w:tcW w:w="960" w:type="dxa"/>
            <w:hideMark/>
          </w:tcPr>
          <w:p w14:paraId="59BA34F2" w14:textId="77777777" w:rsidR="00A8111F" w:rsidRPr="00925EC8" w:rsidRDefault="00A8111F" w:rsidP="00D86AF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f: 253</w:t>
            </w:r>
          </w:p>
        </w:tc>
        <w:tc>
          <w:tcPr>
            <w:tcW w:w="825" w:type="dxa"/>
            <w:hideMark/>
          </w:tcPr>
          <w:p w14:paraId="578DFEC1" w14:textId="77777777" w:rsidR="00A8111F" w:rsidRPr="00925EC8" w:rsidRDefault="00A8111F" w:rsidP="00D86AF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w:t>
            </w:r>
          </w:p>
        </w:tc>
      </w:tr>
      <w:tr w:rsidR="00A8111F" w:rsidRPr="00925EC8" w14:paraId="05974651" w14:textId="77777777" w:rsidTr="0016765E">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3460" w:type="dxa"/>
            <w:hideMark/>
          </w:tcPr>
          <w:p w14:paraId="449DDEC8" w14:textId="77777777" w:rsidR="00A8111F" w:rsidRPr="0016765E" w:rsidRDefault="00A8111F" w:rsidP="00D86AF9">
            <w:pPr>
              <w:jc w:val="center"/>
              <w:rPr>
                <w:rFonts w:ascii="Arial" w:eastAsia="Times New Roman" w:hAnsi="Arial" w:cs="Arial"/>
                <w:b w:val="0"/>
                <w:color w:val="000000"/>
                <w:sz w:val="18"/>
                <w:szCs w:val="18"/>
                <w:lang w:eastAsia="pt-BR"/>
              </w:rPr>
            </w:pPr>
            <w:r w:rsidRPr="0016765E">
              <w:rPr>
                <w:rFonts w:ascii="Arial" w:eastAsia="Times New Roman" w:hAnsi="Arial" w:cs="Arial"/>
                <w:b w:val="0"/>
                <w:color w:val="000000"/>
                <w:sz w:val="18"/>
                <w:szCs w:val="18"/>
                <w:lang w:eastAsia="pt-BR"/>
              </w:rPr>
              <w:t>G30 Doença de Alzheimer (DA)</w:t>
            </w:r>
          </w:p>
        </w:tc>
        <w:tc>
          <w:tcPr>
            <w:tcW w:w="960" w:type="dxa"/>
            <w:hideMark/>
          </w:tcPr>
          <w:p w14:paraId="77788455" w14:textId="77777777" w:rsidR="00A8111F" w:rsidRPr="0016765E" w:rsidRDefault="00A8111F" w:rsidP="00D86A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50</w:t>
            </w:r>
          </w:p>
        </w:tc>
        <w:tc>
          <w:tcPr>
            <w:tcW w:w="825" w:type="dxa"/>
            <w:hideMark/>
          </w:tcPr>
          <w:p w14:paraId="65799D60" w14:textId="77777777" w:rsidR="00A8111F" w:rsidRPr="0016765E" w:rsidRDefault="00A8111F" w:rsidP="00D86A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19,76</w:t>
            </w:r>
          </w:p>
        </w:tc>
      </w:tr>
      <w:tr w:rsidR="00A8111F" w:rsidRPr="00925EC8" w14:paraId="7D47950C" w14:textId="77777777" w:rsidTr="0016765E">
        <w:trPr>
          <w:trHeight w:val="129"/>
          <w:jc w:val="center"/>
        </w:trPr>
        <w:tc>
          <w:tcPr>
            <w:cnfStyle w:val="001000000000" w:firstRow="0" w:lastRow="0" w:firstColumn="1" w:lastColumn="0" w:oddVBand="0" w:evenVBand="0" w:oddHBand="0" w:evenHBand="0" w:firstRowFirstColumn="0" w:firstRowLastColumn="0" w:lastRowFirstColumn="0" w:lastRowLastColumn="0"/>
            <w:tcW w:w="3460" w:type="dxa"/>
            <w:hideMark/>
          </w:tcPr>
          <w:p w14:paraId="17714E1F" w14:textId="77777777" w:rsidR="00A8111F" w:rsidRPr="0016765E" w:rsidRDefault="00A8111F" w:rsidP="00D86AF9">
            <w:pPr>
              <w:jc w:val="center"/>
              <w:rPr>
                <w:rFonts w:ascii="Arial" w:eastAsia="Times New Roman" w:hAnsi="Arial" w:cs="Arial"/>
                <w:b w:val="0"/>
                <w:color w:val="000000"/>
                <w:sz w:val="18"/>
                <w:szCs w:val="18"/>
                <w:lang w:eastAsia="pt-BR"/>
              </w:rPr>
            </w:pPr>
            <w:r w:rsidRPr="0016765E">
              <w:rPr>
                <w:rFonts w:ascii="Arial" w:eastAsia="Times New Roman" w:hAnsi="Arial" w:cs="Arial"/>
                <w:b w:val="0"/>
                <w:color w:val="000000"/>
                <w:sz w:val="18"/>
                <w:szCs w:val="18"/>
                <w:lang w:eastAsia="pt-BR"/>
              </w:rPr>
              <w:t>G</w:t>
            </w:r>
            <w:proofErr w:type="gramStart"/>
            <w:r w:rsidRPr="0016765E">
              <w:rPr>
                <w:rFonts w:ascii="Arial" w:eastAsia="Times New Roman" w:hAnsi="Arial" w:cs="Arial"/>
                <w:b w:val="0"/>
                <w:color w:val="000000"/>
                <w:sz w:val="18"/>
                <w:szCs w:val="18"/>
                <w:lang w:eastAsia="pt-BR"/>
              </w:rPr>
              <w:t>30..</w:t>
            </w:r>
            <w:proofErr w:type="gramEnd"/>
            <w:r w:rsidRPr="0016765E">
              <w:rPr>
                <w:rFonts w:ascii="Arial" w:eastAsia="Times New Roman" w:hAnsi="Arial" w:cs="Arial"/>
                <w:b w:val="0"/>
                <w:color w:val="000000"/>
                <w:sz w:val="18"/>
                <w:szCs w:val="18"/>
                <w:lang w:eastAsia="pt-BR"/>
              </w:rPr>
              <w:t>0 DA início precoce</w:t>
            </w:r>
          </w:p>
        </w:tc>
        <w:tc>
          <w:tcPr>
            <w:tcW w:w="960" w:type="dxa"/>
            <w:hideMark/>
          </w:tcPr>
          <w:p w14:paraId="70CEB3AE" w14:textId="77777777" w:rsidR="00A8111F" w:rsidRPr="0016765E" w:rsidRDefault="00A8111F" w:rsidP="00D86A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53</w:t>
            </w:r>
          </w:p>
        </w:tc>
        <w:tc>
          <w:tcPr>
            <w:tcW w:w="825" w:type="dxa"/>
            <w:hideMark/>
          </w:tcPr>
          <w:p w14:paraId="44D011CC" w14:textId="77777777" w:rsidR="00A8111F" w:rsidRPr="0016765E" w:rsidRDefault="00A8111F" w:rsidP="00D86A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20,94</w:t>
            </w:r>
          </w:p>
        </w:tc>
      </w:tr>
      <w:tr w:rsidR="00A8111F" w:rsidRPr="00925EC8" w14:paraId="1A1306AE" w14:textId="77777777" w:rsidTr="0016765E">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3460" w:type="dxa"/>
            <w:hideMark/>
          </w:tcPr>
          <w:p w14:paraId="3E2DFAAD" w14:textId="77777777" w:rsidR="00A8111F" w:rsidRPr="0016765E" w:rsidRDefault="00A8111F" w:rsidP="00D86AF9">
            <w:pPr>
              <w:jc w:val="center"/>
              <w:rPr>
                <w:rFonts w:ascii="Arial" w:eastAsia="Times New Roman" w:hAnsi="Arial" w:cs="Arial"/>
                <w:b w:val="0"/>
                <w:color w:val="000000"/>
                <w:sz w:val="18"/>
                <w:szCs w:val="18"/>
                <w:lang w:eastAsia="pt-BR"/>
              </w:rPr>
            </w:pPr>
            <w:r w:rsidRPr="0016765E">
              <w:rPr>
                <w:rFonts w:ascii="Arial" w:eastAsia="Times New Roman" w:hAnsi="Arial" w:cs="Arial"/>
                <w:b w:val="0"/>
                <w:color w:val="000000"/>
                <w:sz w:val="18"/>
                <w:szCs w:val="18"/>
                <w:lang w:eastAsia="pt-BR"/>
              </w:rPr>
              <w:t xml:space="preserve">G301 </w:t>
            </w:r>
            <w:proofErr w:type="gramStart"/>
            <w:r w:rsidRPr="0016765E">
              <w:rPr>
                <w:rFonts w:ascii="Arial" w:eastAsia="Times New Roman" w:hAnsi="Arial" w:cs="Arial"/>
                <w:b w:val="0"/>
                <w:color w:val="000000"/>
                <w:sz w:val="18"/>
                <w:szCs w:val="18"/>
                <w:lang w:eastAsia="pt-BR"/>
              </w:rPr>
              <w:t>DA</w:t>
            </w:r>
            <w:proofErr w:type="gramEnd"/>
            <w:r w:rsidRPr="0016765E">
              <w:rPr>
                <w:rFonts w:ascii="Arial" w:eastAsia="Times New Roman" w:hAnsi="Arial" w:cs="Arial"/>
                <w:b w:val="0"/>
                <w:color w:val="000000"/>
                <w:sz w:val="18"/>
                <w:szCs w:val="18"/>
                <w:lang w:eastAsia="pt-BR"/>
              </w:rPr>
              <w:t xml:space="preserve"> início tardio</w:t>
            </w:r>
          </w:p>
        </w:tc>
        <w:tc>
          <w:tcPr>
            <w:tcW w:w="960" w:type="dxa"/>
            <w:hideMark/>
          </w:tcPr>
          <w:p w14:paraId="04F68882" w14:textId="77777777" w:rsidR="00A8111F" w:rsidRPr="0016765E" w:rsidRDefault="00A8111F" w:rsidP="00D86A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83</w:t>
            </w:r>
          </w:p>
        </w:tc>
        <w:tc>
          <w:tcPr>
            <w:tcW w:w="825" w:type="dxa"/>
            <w:hideMark/>
          </w:tcPr>
          <w:p w14:paraId="00DF858C" w14:textId="77777777" w:rsidR="00A8111F" w:rsidRPr="0016765E" w:rsidRDefault="00A8111F" w:rsidP="00D86A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32,82</w:t>
            </w:r>
          </w:p>
        </w:tc>
      </w:tr>
      <w:tr w:rsidR="00A8111F" w:rsidRPr="00925EC8" w14:paraId="5D1EBE39" w14:textId="77777777" w:rsidTr="0016765E">
        <w:trPr>
          <w:trHeight w:val="149"/>
          <w:jc w:val="center"/>
        </w:trPr>
        <w:tc>
          <w:tcPr>
            <w:cnfStyle w:val="001000000000" w:firstRow="0" w:lastRow="0" w:firstColumn="1" w:lastColumn="0" w:oddVBand="0" w:evenVBand="0" w:oddHBand="0" w:evenHBand="0" w:firstRowFirstColumn="0" w:firstRowLastColumn="0" w:lastRowFirstColumn="0" w:lastRowLastColumn="0"/>
            <w:tcW w:w="3460" w:type="dxa"/>
            <w:hideMark/>
          </w:tcPr>
          <w:p w14:paraId="66F40B3D" w14:textId="77777777" w:rsidR="00A8111F" w:rsidRPr="0016765E" w:rsidRDefault="00A8111F" w:rsidP="00D86AF9">
            <w:pPr>
              <w:jc w:val="center"/>
              <w:rPr>
                <w:rFonts w:ascii="Arial" w:eastAsia="Times New Roman" w:hAnsi="Arial" w:cs="Arial"/>
                <w:b w:val="0"/>
                <w:color w:val="000000"/>
                <w:sz w:val="18"/>
                <w:szCs w:val="18"/>
                <w:lang w:eastAsia="pt-BR"/>
              </w:rPr>
            </w:pPr>
            <w:r w:rsidRPr="0016765E">
              <w:rPr>
                <w:rFonts w:ascii="Arial" w:eastAsia="Times New Roman" w:hAnsi="Arial" w:cs="Arial"/>
                <w:b w:val="0"/>
                <w:color w:val="000000"/>
                <w:sz w:val="18"/>
                <w:szCs w:val="18"/>
                <w:lang w:eastAsia="pt-BR"/>
              </w:rPr>
              <w:t>G30.8 - G30.9 DA não especificada</w:t>
            </w:r>
          </w:p>
        </w:tc>
        <w:tc>
          <w:tcPr>
            <w:tcW w:w="960" w:type="dxa"/>
            <w:hideMark/>
          </w:tcPr>
          <w:p w14:paraId="3B601A2F" w14:textId="77777777" w:rsidR="00A8111F" w:rsidRPr="0016765E" w:rsidRDefault="00A8111F" w:rsidP="00D86A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67</w:t>
            </w:r>
          </w:p>
        </w:tc>
        <w:tc>
          <w:tcPr>
            <w:tcW w:w="825" w:type="dxa"/>
            <w:hideMark/>
          </w:tcPr>
          <w:p w14:paraId="70D95856" w14:textId="77777777" w:rsidR="00A8111F" w:rsidRPr="0016765E" w:rsidRDefault="00A8111F" w:rsidP="00D86A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26,48</w:t>
            </w:r>
          </w:p>
        </w:tc>
      </w:tr>
      <w:tr w:rsidR="00A8111F" w:rsidRPr="00925EC8" w14:paraId="52548B10" w14:textId="77777777" w:rsidTr="0016765E">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3460" w:type="dxa"/>
            <w:hideMark/>
          </w:tcPr>
          <w:p w14:paraId="7F746898" w14:textId="77777777" w:rsidR="00A8111F" w:rsidRPr="0016765E" w:rsidRDefault="00A8111F" w:rsidP="00D86AF9">
            <w:pPr>
              <w:jc w:val="center"/>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Sexo</w:t>
            </w:r>
          </w:p>
        </w:tc>
        <w:tc>
          <w:tcPr>
            <w:tcW w:w="960" w:type="dxa"/>
            <w:hideMark/>
          </w:tcPr>
          <w:p w14:paraId="2FDD91E5" w14:textId="77777777" w:rsidR="00A8111F" w:rsidRPr="0016765E" w:rsidRDefault="00A8111F" w:rsidP="00D86A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pt-BR"/>
              </w:rPr>
            </w:pPr>
          </w:p>
        </w:tc>
        <w:tc>
          <w:tcPr>
            <w:tcW w:w="825" w:type="dxa"/>
            <w:hideMark/>
          </w:tcPr>
          <w:p w14:paraId="6232CFA3" w14:textId="77777777" w:rsidR="00A8111F" w:rsidRPr="0016765E" w:rsidRDefault="00A8111F" w:rsidP="00D86A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pt-BR"/>
              </w:rPr>
            </w:pPr>
          </w:p>
        </w:tc>
      </w:tr>
      <w:tr w:rsidR="00A8111F" w:rsidRPr="00925EC8" w14:paraId="4DC68EF7" w14:textId="77777777" w:rsidTr="0016765E">
        <w:trPr>
          <w:trHeight w:val="141"/>
          <w:jc w:val="center"/>
        </w:trPr>
        <w:tc>
          <w:tcPr>
            <w:cnfStyle w:val="001000000000" w:firstRow="0" w:lastRow="0" w:firstColumn="1" w:lastColumn="0" w:oddVBand="0" w:evenVBand="0" w:oddHBand="0" w:evenHBand="0" w:firstRowFirstColumn="0" w:firstRowLastColumn="0" w:lastRowFirstColumn="0" w:lastRowLastColumn="0"/>
            <w:tcW w:w="3460" w:type="dxa"/>
            <w:hideMark/>
          </w:tcPr>
          <w:p w14:paraId="1067BF67" w14:textId="77777777" w:rsidR="00A8111F" w:rsidRPr="0016765E" w:rsidRDefault="00A8111F" w:rsidP="00D86AF9">
            <w:pPr>
              <w:jc w:val="center"/>
              <w:rPr>
                <w:rFonts w:ascii="Arial" w:eastAsia="Times New Roman" w:hAnsi="Arial" w:cs="Arial"/>
                <w:b w:val="0"/>
                <w:color w:val="000000"/>
                <w:sz w:val="18"/>
                <w:szCs w:val="18"/>
                <w:lang w:eastAsia="pt-BR"/>
              </w:rPr>
            </w:pPr>
            <w:r w:rsidRPr="0016765E">
              <w:rPr>
                <w:rFonts w:ascii="Arial" w:eastAsia="Times New Roman" w:hAnsi="Arial" w:cs="Arial"/>
                <w:b w:val="0"/>
                <w:color w:val="000000"/>
                <w:sz w:val="18"/>
                <w:szCs w:val="18"/>
                <w:lang w:eastAsia="pt-BR"/>
              </w:rPr>
              <w:t>Masculino</w:t>
            </w:r>
          </w:p>
        </w:tc>
        <w:tc>
          <w:tcPr>
            <w:tcW w:w="960" w:type="dxa"/>
            <w:hideMark/>
          </w:tcPr>
          <w:p w14:paraId="77269D0B" w14:textId="77777777" w:rsidR="00A8111F" w:rsidRPr="0016765E" w:rsidRDefault="00A8111F" w:rsidP="00D86A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95</w:t>
            </w:r>
          </w:p>
        </w:tc>
        <w:tc>
          <w:tcPr>
            <w:tcW w:w="825" w:type="dxa"/>
            <w:hideMark/>
          </w:tcPr>
          <w:p w14:paraId="1F63ABE7" w14:textId="77777777" w:rsidR="00A8111F" w:rsidRPr="0016765E" w:rsidRDefault="00A8111F" w:rsidP="00D86A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37,55</w:t>
            </w:r>
          </w:p>
        </w:tc>
      </w:tr>
      <w:tr w:rsidR="00A8111F" w:rsidRPr="00925EC8" w14:paraId="3E05F2B5" w14:textId="77777777" w:rsidTr="0016765E">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460" w:type="dxa"/>
            <w:hideMark/>
          </w:tcPr>
          <w:p w14:paraId="55676F99" w14:textId="77777777" w:rsidR="00A8111F" w:rsidRPr="0016765E" w:rsidRDefault="00A8111F" w:rsidP="00D86AF9">
            <w:pPr>
              <w:jc w:val="center"/>
              <w:rPr>
                <w:rFonts w:ascii="Arial" w:eastAsia="Times New Roman" w:hAnsi="Arial" w:cs="Arial"/>
                <w:b w:val="0"/>
                <w:color w:val="000000"/>
                <w:sz w:val="18"/>
                <w:szCs w:val="18"/>
                <w:lang w:eastAsia="pt-BR"/>
              </w:rPr>
            </w:pPr>
            <w:r w:rsidRPr="0016765E">
              <w:rPr>
                <w:rFonts w:ascii="Arial" w:eastAsia="Times New Roman" w:hAnsi="Arial" w:cs="Arial"/>
                <w:b w:val="0"/>
                <w:color w:val="000000"/>
                <w:sz w:val="18"/>
                <w:szCs w:val="18"/>
                <w:lang w:eastAsia="pt-BR"/>
              </w:rPr>
              <w:t>Feminino</w:t>
            </w:r>
          </w:p>
        </w:tc>
        <w:tc>
          <w:tcPr>
            <w:tcW w:w="960" w:type="dxa"/>
            <w:hideMark/>
          </w:tcPr>
          <w:p w14:paraId="7C312090" w14:textId="77777777" w:rsidR="00A8111F" w:rsidRPr="0016765E" w:rsidRDefault="00A8111F" w:rsidP="00D86A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158</w:t>
            </w:r>
          </w:p>
        </w:tc>
        <w:tc>
          <w:tcPr>
            <w:tcW w:w="825" w:type="dxa"/>
            <w:hideMark/>
          </w:tcPr>
          <w:p w14:paraId="03BB284E" w14:textId="77777777" w:rsidR="00A8111F" w:rsidRPr="0016765E" w:rsidRDefault="00A8111F" w:rsidP="00D86A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62,45</w:t>
            </w:r>
          </w:p>
        </w:tc>
      </w:tr>
      <w:tr w:rsidR="00A8111F" w:rsidRPr="00925EC8" w14:paraId="68D7E975" w14:textId="77777777" w:rsidTr="0016765E">
        <w:trPr>
          <w:trHeight w:val="147"/>
          <w:jc w:val="center"/>
        </w:trPr>
        <w:tc>
          <w:tcPr>
            <w:cnfStyle w:val="001000000000" w:firstRow="0" w:lastRow="0" w:firstColumn="1" w:lastColumn="0" w:oddVBand="0" w:evenVBand="0" w:oddHBand="0" w:evenHBand="0" w:firstRowFirstColumn="0" w:firstRowLastColumn="0" w:lastRowFirstColumn="0" w:lastRowLastColumn="0"/>
            <w:tcW w:w="3460" w:type="dxa"/>
            <w:hideMark/>
          </w:tcPr>
          <w:p w14:paraId="053CD057" w14:textId="77777777" w:rsidR="00A8111F" w:rsidRPr="0016765E" w:rsidRDefault="00A8111F" w:rsidP="00D86AF9">
            <w:pPr>
              <w:jc w:val="center"/>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Faixa etária</w:t>
            </w:r>
          </w:p>
        </w:tc>
        <w:tc>
          <w:tcPr>
            <w:tcW w:w="960" w:type="dxa"/>
            <w:hideMark/>
          </w:tcPr>
          <w:p w14:paraId="09115122" w14:textId="77777777" w:rsidR="00A8111F" w:rsidRPr="0016765E" w:rsidRDefault="00A8111F" w:rsidP="00D86A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pt-BR"/>
              </w:rPr>
            </w:pPr>
          </w:p>
        </w:tc>
        <w:tc>
          <w:tcPr>
            <w:tcW w:w="825" w:type="dxa"/>
            <w:hideMark/>
          </w:tcPr>
          <w:p w14:paraId="78622950" w14:textId="77777777" w:rsidR="00A8111F" w:rsidRPr="0016765E" w:rsidRDefault="00A8111F" w:rsidP="00D86A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pt-BR"/>
              </w:rPr>
            </w:pPr>
          </w:p>
        </w:tc>
      </w:tr>
      <w:tr w:rsidR="00A8111F" w:rsidRPr="00925EC8" w14:paraId="5EBA77D7" w14:textId="77777777" w:rsidTr="0016765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3460" w:type="dxa"/>
            <w:hideMark/>
          </w:tcPr>
          <w:p w14:paraId="3E241009" w14:textId="77777777" w:rsidR="00A8111F" w:rsidRPr="0016765E" w:rsidRDefault="00A8111F" w:rsidP="00D86AF9">
            <w:pPr>
              <w:jc w:val="center"/>
              <w:rPr>
                <w:rFonts w:ascii="Arial" w:eastAsia="Times New Roman" w:hAnsi="Arial" w:cs="Arial"/>
                <w:b w:val="0"/>
                <w:color w:val="000000"/>
                <w:sz w:val="18"/>
                <w:szCs w:val="18"/>
                <w:lang w:eastAsia="pt-BR"/>
              </w:rPr>
            </w:pPr>
            <w:r w:rsidRPr="0016765E">
              <w:rPr>
                <w:rFonts w:ascii="Arial" w:eastAsia="Times New Roman" w:hAnsi="Arial" w:cs="Arial"/>
                <w:b w:val="0"/>
                <w:color w:val="000000"/>
                <w:sz w:val="18"/>
                <w:szCs w:val="18"/>
                <w:lang w:eastAsia="pt-BR"/>
              </w:rPr>
              <w:t>até 60 anos</w:t>
            </w:r>
          </w:p>
        </w:tc>
        <w:tc>
          <w:tcPr>
            <w:tcW w:w="960" w:type="dxa"/>
            <w:hideMark/>
          </w:tcPr>
          <w:p w14:paraId="0887FDA4" w14:textId="77777777" w:rsidR="00A8111F" w:rsidRPr="0016765E" w:rsidRDefault="00A8111F" w:rsidP="00D86A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8</w:t>
            </w:r>
          </w:p>
        </w:tc>
        <w:tc>
          <w:tcPr>
            <w:tcW w:w="825" w:type="dxa"/>
            <w:hideMark/>
          </w:tcPr>
          <w:p w14:paraId="641A4448" w14:textId="77777777" w:rsidR="00A8111F" w:rsidRPr="0016765E" w:rsidRDefault="00A8111F" w:rsidP="00D86A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3,16</w:t>
            </w:r>
          </w:p>
        </w:tc>
      </w:tr>
      <w:tr w:rsidR="00A8111F" w:rsidRPr="00925EC8" w14:paraId="58434AC7" w14:textId="77777777" w:rsidTr="0016765E">
        <w:trPr>
          <w:trHeight w:val="139"/>
          <w:jc w:val="center"/>
        </w:trPr>
        <w:tc>
          <w:tcPr>
            <w:cnfStyle w:val="001000000000" w:firstRow="0" w:lastRow="0" w:firstColumn="1" w:lastColumn="0" w:oddVBand="0" w:evenVBand="0" w:oddHBand="0" w:evenHBand="0" w:firstRowFirstColumn="0" w:firstRowLastColumn="0" w:lastRowFirstColumn="0" w:lastRowLastColumn="0"/>
            <w:tcW w:w="3460" w:type="dxa"/>
            <w:hideMark/>
          </w:tcPr>
          <w:p w14:paraId="32944C59" w14:textId="77777777" w:rsidR="00A8111F" w:rsidRPr="0016765E" w:rsidRDefault="00A8111F" w:rsidP="00D86AF9">
            <w:pPr>
              <w:jc w:val="center"/>
              <w:rPr>
                <w:rFonts w:ascii="Arial" w:eastAsia="Times New Roman" w:hAnsi="Arial" w:cs="Arial"/>
                <w:b w:val="0"/>
                <w:color w:val="000000"/>
                <w:sz w:val="18"/>
                <w:szCs w:val="18"/>
                <w:lang w:eastAsia="pt-BR"/>
              </w:rPr>
            </w:pPr>
            <w:r w:rsidRPr="0016765E">
              <w:rPr>
                <w:rFonts w:ascii="Arial" w:eastAsia="Times New Roman" w:hAnsi="Arial" w:cs="Arial"/>
                <w:b w:val="0"/>
                <w:color w:val="000000"/>
                <w:sz w:val="18"/>
                <w:szCs w:val="18"/>
                <w:lang w:eastAsia="pt-BR"/>
              </w:rPr>
              <w:t>60 a 79 anos</w:t>
            </w:r>
          </w:p>
        </w:tc>
        <w:tc>
          <w:tcPr>
            <w:tcW w:w="960" w:type="dxa"/>
            <w:hideMark/>
          </w:tcPr>
          <w:p w14:paraId="7E41B29E" w14:textId="77777777" w:rsidR="00A8111F" w:rsidRPr="0016765E" w:rsidRDefault="00A8111F" w:rsidP="00D86A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104</w:t>
            </w:r>
          </w:p>
        </w:tc>
        <w:tc>
          <w:tcPr>
            <w:tcW w:w="825" w:type="dxa"/>
            <w:hideMark/>
          </w:tcPr>
          <w:p w14:paraId="396E51C2" w14:textId="77777777" w:rsidR="00A8111F" w:rsidRPr="0016765E" w:rsidRDefault="00A8111F" w:rsidP="00D86A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41,1</w:t>
            </w:r>
          </w:p>
        </w:tc>
      </w:tr>
      <w:tr w:rsidR="00A8111F" w:rsidRPr="00925EC8" w14:paraId="2CFC9B3F" w14:textId="77777777" w:rsidTr="0016765E">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3460" w:type="dxa"/>
            <w:hideMark/>
          </w:tcPr>
          <w:p w14:paraId="2898A330" w14:textId="77777777" w:rsidR="00A8111F" w:rsidRPr="0016765E" w:rsidRDefault="00A8111F" w:rsidP="00D86AF9">
            <w:pPr>
              <w:jc w:val="center"/>
              <w:rPr>
                <w:rFonts w:ascii="Arial" w:eastAsia="Times New Roman" w:hAnsi="Arial" w:cs="Arial"/>
                <w:b w:val="0"/>
                <w:color w:val="000000"/>
                <w:sz w:val="18"/>
                <w:szCs w:val="18"/>
                <w:lang w:eastAsia="pt-BR"/>
              </w:rPr>
            </w:pPr>
            <w:r w:rsidRPr="0016765E">
              <w:rPr>
                <w:rFonts w:ascii="Arial" w:eastAsia="Times New Roman" w:hAnsi="Arial" w:cs="Arial"/>
                <w:b w:val="0"/>
                <w:color w:val="000000"/>
                <w:sz w:val="18"/>
                <w:szCs w:val="18"/>
                <w:lang w:eastAsia="pt-BR"/>
              </w:rPr>
              <w:t>80 a 99 anos</w:t>
            </w:r>
          </w:p>
        </w:tc>
        <w:tc>
          <w:tcPr>
            <w:tcW w:w="960" w:type="dxa"/>
            <w:hideMark/>
          </w:tcPr>
          <w:p w14:paraId="02B93BB0" w14:textId="77777777" w:rsidR="00A8111F" w:rsidRPr="0016765E" w:rsidRDefault="00A8111F" w:rsidP="00D86A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134</w:t>
            </w:r>
          </w:p>
        </w:tc>
        <w:tc>
          <w:tcPr>
            <w:tcW w:w="825" w:type="dxa"/>
            <w:hideMark/>
          </w:tcPr>
          <w:p w14:paraId="17337AD9" w14:textId="77777777" w:rsidR="00A8111F" w:rsidRPr="0016765E" w:rsidRDefault="00A8111F" w:rsidP="00D86AF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52,96</w:t>
            </w:r>
          </w:p>
        </w:tc>
      </w:tr>
      <w:tr w:rsidR="00A8111F" w:rsidRPr="000F194E" w14:paraId="1E0F1194" w14:textId="77777777" w:rsidTr="00323A31">
        <w:trPr>
          <w:trHeight w:val="300"/>
          <w:jc w:val="center"/>
        </w:trPr>
        <w:tc>
          <w:tcPr>
            <w:cnfStyle w:val="001000000000" w:firstRow="0" w:lastRow="0" w:firstColumn="1" w:lastColumn="0" w:oddVBand="0" w:evenVBand="0" w:oddHBand="0" w:evenHBand="0" w:firstRowFirstColumn="0" w:firstRowLastColumn="0" w:lastRowFirstColumn="0" w:lastRowLastColumn="0"/>
            <w:tcW w:w="3460" w:type="dxa"/>
            <w:hideMark/>
          </w:tcPr>
          <w:p w14:paraId="71DC8425" w14:textId="77777777" w:rsidR="00A8111F" w:rsidRPr="0016765E" w:rsidRDefault="00A8111F" w:rsidP="00D86AF9">
            <w:pPr>
              <w:jc w:val="center"/>
              <w:rPr>
                <w:rFonts w:ascii="Arial" w:eastAsia="Times New Roman" w:hAnsi="Arial" w:cs="Arial"/>
                <w:b w:val="0"/>
                <w:color w:val="000000"/>
                <w:sz w:val="18"/>
                <w:szCs w:val="18"/>
                <w:lang w:eastAsia="pt-BR"/>
              </w:rPr>
            </w:pPr>
            <w:r w:rsidRPr="0016765E">
              <w:rPr>
                <w:rFonts w:ascii="Arial" w:eastAsia="Times New Roman" w:hAnsi="Arial" w:cs="Arial"/>
                <w:b w:val="0"/>
                <w:color w:val="000000"/>
                <w:sz w:val="18"/>
                <w:szCs w:val="18"/>
                <w:lang w:eastAsia="pt-BR"/>
              </w:rPr>
              <w:t>mais 100 anos</w:t>
            </w:r>
          </w:p>
        </w:tc>
        <w:tc>
          <w:tcPr>
            <w:tcW w:w="960" w:type="dxa"/>
            <w:hideMark/>
          </w:tcPr>
          <w:p w14:paraId="33C66B7D" w14:textId="77777777" w:rsidR="00A8111F" w:rsidRPr="0016765E" w:rsidRDefault="00A8111F" w:rsidP="00D86A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7</w:t>
            </w:r>
          </w:p>
        </w:tc>
        <w:tc>
          <w:tcPr>
            <w:tcW w:w="825" w:type="dxa"/>
            <w:hideMark/>
          </w:tcPr>
          <w:p w14:paraId="5E16718D" w14:textId="77777777" w:rsidR="00A8111F" w:rsidRPr="0016765E" w:rsidRDefault="00A8111F" w:rsidP="00D86AF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t-BR"/>
              </w:rPr>
            </w:pPr>
            <w:r w:rsidRPr="0016765E">
              <w:rPr>
                <w:rFonts w:ascii="Arial" w:eastAsia="Times New Roman" w:hAnsi="Arial" w:cs="Arial"/>
                <w:color w:val="000000"/>
                <w:sz w:val="18"/>
                <w:szCs w:val="18"/>
                <w:lang w:eastAsia="pt-BR"/>
              </w:rPr>
              <w:t>2,76</w:t>
            </w:r>
          </w:p>
        </w:tc>
      </w:tr>
    </w:tbl>
    <w:p w14:paraId="4AB16955" w14:textId="07D6F761" w:rsidR="000F194E" w:rsidRPr="000F194E" w:rsidRDefault="000F194E" w:rsidP="000F194E">
      <w:pPr>
        <w:spacing w:line="240" w:lineRule="auto"/>
        <w:ind w:firstLine="708"/>
        <w:jc w:val="center"/>
        <w:rPr>
          <w:sz w:val="20"/>
          <w:szCs w:val="20"/>
        </w:rPr>
      </w:pPr>
      <w:r w:rsidRPr="000F194E">
        <w:rPr>
          <w:rFonts w:ascii="Arial" w:hAnsi="Arial" w:cs="Arial"/>
          <w:sz w:val="20"/>
          <w:szCs w:val="20"/>
        </w:rPr>
        <w:t>Organização</w:t>
      </w:r>
      <w:r w:rsidRPr="000F194E">
        <w:rPr>
          <w:sz w:val="20"/>
          <w:szCs w:val="20"/>
        </w:rPr>
        <w:t>: os autores, 2021.</w:t>
      </w:r>
    </w:p>
    <w:p w14:paraId="52D51AC9" w14:textId="7C93BC72" w:rsidR="00A8111F" w:rsidRPr="00BF14E3" w:rsidRDefault="00A8111F" w:rsidP="00BF14E3">
      <w:pPr>
        <w:spacing w:line="240" w:lineRule="auto"/>
        <w:ind w:firstLine="708"/>
        <w:jc w:val="both"/>
        <w:rPr>
          <w:rFonts w:ascii="Arial" w:hAnsi="Arial" w:cs="Arial"/>
          <w:sz w:val="20"/>
          <w:szCs w:val="20"/>
        </w:rPr>
      </w:pPr>
      <w:r w:rsidRPr="00F76793">
        <w:rPr>
          <w:rFonts w:ascii="Arial" w:hAnsi="Arial" w:cs="Arial"/>
        </w:rPr>
        <w:t xml:space="preserve">A DA se apresenta de duas formas </w:t>
      </w:r>
      <w:proofErr w:type="gramStart"/>
      <w:r w:rsidRPr="00F76793">
        <w:rPr>
          <w:rFonts w:ascii="Arial" w:hAnsi="Arial" w:cs="Arial"/>
        </w:rPr>
        <w:t>clinicas</w:t>
      </w:r>
      <w:proofErr w:type="gramEnd"/>
      <w:r w:rsidRPr="00F76793">
        <w:rPr>
          <w:rFonts w:ascii="Arial" w:hAnsi="Arial" w:cs="Arial"/>
        </w:rPr>
        <w:t>, a de início precoce (familiar) e início tardio (esporádico). O início precoce da doença de Alzheimer é raro, representando menos de 1% da carga de doença, com manifestações antes dos 60 anos e rápido curso clínico. Já a DA de início tardio é mais comum entre os indivídu</w:t>
      </w:r>
      <w:r>
        <w:rPr>
          <w:rFonts w:ascii="Arial" w:hAnsi="Arial" w:cs="Arial"/>
        </w:rPr>
        <w:t xml:space="preserve">os com mais de 65 anos de </w:t>
      </w:r>
      <w:r w:rsidRPr="00BA1611">
        <w:rPr>
          <w:rFonts w:ascii="Arial" w:hAnsi="Arial" w:cs="Arial"/>
        </w:rPr>
        <w:t xml:space="preserve">idade (BARBER, 2012). </w:t>
      </w:r>
      <w:r w:rsidRPr="00A04BE4">
        <w:rPr>
          <w:rFonts w:ascii="Arial" w:hAnsi="Arial" w:cs="Arial"/>
        </w:rPr>
        <w:t>Conforme tabela 2, observa-se 35 casos femininos (66,04%) e a faixa etária de 60 a 79 anos, com</w:t>
      </w:r>
      <w:r w:rsidR="00162865" w:rsidRPr="00A04BE4">
        <w:rPr>
          <w:rFonts w:ascii="Arial" w:hAnsi="Arial" w:cs="Arial"/>
        </w:rPr>
        <w:t xml:space="preserve"> 27 casos (50,94</w:t>
      </w:r>
      <w:r w:rsidR="00A04BE4" w:rsidRPr="00A04BE4">
        <w:rPr>
          <w:rFonts w:ascii="Arial" w:hAnsi="Arial" w:cs="Arial"/>
        </w:rPr>
        <w:t xml:space="preserve">%) de </w:t>
      </w:r>
      <w:proofErr w:type="gramStart"/>
      <w:r w:rsidR="00A04BE4" w:rsidRPr="00A04BE4">
        <w:rPr>
          <w:rFonts w:ascii="Arial" w:hAnsi="Arial" w:cs="Arial"/>
        </w:rPr>
        <w:t>DA</w:t>
      </w:r>
      <w:proofErr w:type="gramEnd"/>
      <w:r w:rsidR="00A04BE4" w:rsidRPr="00A04BE4">
        <w:rPr>
          <w:rFonts w:ascii="Arial" w:hAnsi="Arial" w:cs="Arial"/>
        </w:rPr>
        <w:t xml:space="preserve"> início precoce.</w:t>
      </w:r>
    </w:p>
    <w:p w14:paraId="7A8A8566" w14:textId="789A5DC6" w:rsidR="00CB6842" w:rsidRPr="00323A31" w:rsidRDefault="000F194E" w:rsidP="00323A31">
      <w:pPr>
        <w:spacing w:line="240" w:lineRule="auto"/>
        <w:jc w:val="center"/>
        <w:rPr>
          <w:rFonts w:ascii="Arial" w:hAnsi="Arial" w:cs="Arial"/>
          <w:sz w:val="20"/>
          <w:szCs w:val="20"/>
        </w:rPr>
      </w:pPr>
      <w:r w:rsidRPr="000F194E">
        <w:rPr>
          <w:rFonts w:ascii="Arial" w:hAnsi="Arial" w:cs="Arial"/>
          <w:b/>
          <w:sz w:val="20"/>
          <w:szCs w:val="20"/>
        </w:rPr>
        <w:t>Tabela 2</w:t>
      </w:r>
      <w:r>
        <w:rPr>
          <w:rFonts w:ascii="Arial" w:hAnsi="Arial" w:cs="Arial"/>
          <w:sz w:val="20"/>
          <w:szCs w:val="20"/>
        </w:rPr>
        <w:t xml:space="preserve"> -</w:t>
      </w:r>
      <w:r w:rsidR="00CB6842" w:rsidRPr="00323A31">
        <w:rPr>
          <w:rFonts w:ascii="Arial" w:hAnsi="Arial" w:cs="Arial"/>
          <w:sz w:val="20"/>
          <w:szCs w:val="20"/>
        </w:rPr>
        <w:t xml:space="preserve"> Casos de CID 30.0 </w:t>
      </w:r>
      <w:proofErr w:type="gramStart"/>
      <w:r w:rsidR="00CB6842" w:rsidRPr="00323A31">
        <w:rPr>
          <w:rFonts w:ascii="Arial" w:hAnsi="Arial" w:cs="Arial"/>
          <w:sz w:val="20"/>
          <w:szCs w:val="20"/>
        </w:rPr>
        <w:t>DA</w:t>
      </w:r>
      <w:proofErr w:type="gramEnd"/>
      <w:r w:rsidR="00CB6842" w:rsidRPr="00323A31">
        <w:rPr>
          <w:rFonts w:ascii="Arial" w:hAnsi="Arial" w:cs="Arial"/>
          <w:sz w:val="20"/>
          <w:szCs w:val="20"/>
        </w:rPr>
        <w:t xml:space="preserve"> início precoce</w:t>
      </w:r>
      <w:r w:rsidR="00323A31" w:rsidRPr="00323A31">
        <w:rPr>
          <w:rFonts w:ascii="Arial" w:hAnsi="Arial" w:cs="Arial"/>
          <w:sz w:val="20"/>
          <w:szCs w:val="20"/>
        </w:rPr>
        <w:t>.</w:t>
      </w:r>
    </w:p>
    <w:tbl>
      <w:tblPr>
        <w:tblStyle w:val="TabelaSimples4"/>
        <w:tblW w:w="3443" w:type="dxa"/>
        <w:jc w:val="center"/>
        <w:tblLook w:val="04A0" w:firstRow="1" w:lastRow="0" w:firstColumn="1" w:lastColumn="0" w:noHBand="0" w:noVBand="1"/>
      </w:tblPr>
      <w:tblGrid>
        <w:gridCol w:w="1880"/>
        <w:gridCol w:w="846"/>
        <w:gridCol w:w="717"/>
      </w:tblGrid>
      <w:tr w:rsidR="00CB6842" w:rsidRPr="00323A31" w14:paraId="4F42B2DA" w14:textId="77777777" w:rsidTr="00CB6842">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194" w:type="dxa"/>
            <w:hideMark/>
          </w:tcPr>
          <w:p w14:paraId="5AB04EAC" w14:textId="77777777" w:rsidR="00CB6842" w:rsidRPr="00323A31" w:rsidRDefault="00CB6842" w:rsidP="00CB6842">
            <w:pPr>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CID G300</w:t>
            </w:r>
          </w:p>
        </w:tc>
        <w:tc>
          <w:tcPr>
            <w:tcW w:w="1013" w:type="dxa"/>
            <w:hideMark/>
          </w:tcPr>
          <w:p w14:paraId="38C71259" w14:textId="77777777" w:rsidR="00CB6842" w:rsidRPr="00323A31" w:rsidRDefault="00CB6842" w:rsidP="00CB684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pt-BR"/>
              </w:rPr>
            </w:pPr>
            <w:r w:rsidRPr="00323A31">
              <w:rPr>
                <w:rFonts w:ascii="Arial" w:eastAsia="Times New Roman" w:hAnsi="Arial" w:cs="Arial"/>
                <w:color w:val="000000"/>
                <w:sz w:val="20"/>
                <w:szCs w:val="20"/>
                <w:lang w:eastAsia="pt-BR"/>
              </w:rPr>
              <w:t>f: 53</w:t>
            </w:r>
          </w:p>
        </w:tc>
        <w:tc>
          <w:tcPr>
            <w:tcW w:w="236" w:type="dxa"/>
            <w:hideMark/>
          </w:tcPr>
          <w:p w14:paraId="4817AF75" w14:textId="77777777" w:rsidR="00CB6842" w:rsidRPr="00323A31" w:rsidRDefault="00CB6842" w:rsidP="00CB684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pt-BR"/>
              </w:rPr>
            </w:pPr>
            <w:r w:rsidRPr="00323A31">
              <w:rPr>
                <w:rFonts w:ascii="Arial" w:eastAsia="Times New Roman" w:hAnsi="Arial" w:cs="Arial"/>
                <w:color w:val="000000"/>
                <w:sz w:val="20"/>
                <w:szCs w:val="20"/>
                <w:lang w:eastAsia="pt-BR"/>
              </w:rPr>
              <w:t>%</w:t>
            </w:r>
          </w:p>
        </w:tc>
      </w:tr>
      <w:tr w:rsidR="00CB6842" w:rsidRPr="00323A31" w14:paraId="4A946F03" w14:textId="77777777" w:rsidTr="00CB6842">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439" w:type="dxa"/>
            <w:gridSpan w:val="3"/>
            <w:hideMark/>
          </w:tcPr>
          <w:p w14:paraId="4CD4401E" w14:textId="77777777" w:rsidR="00CB6842" w:rsidRPr="00323A31" w:rsidRDefault="00CB6842" w:rsidP="00CB6842">
            <w:pPr>
              <w:rPr>
                <w:rFonts w:ascii="Arial" w:eastAsia="Times New Roman" w:hAnsi="Arial" w:cs="Arial"/>
                <w:sz w:val="20"/>
                <w:szCs w:val="20"/>
                <w:lang w:eastAsia="pt-BR"/>
              </w:rPr>
            </w:pPr>
            <w:r w:rsidRPr="00323A31">
              <w:rPr>
                <w:rFonts w:ascii="Arial" w:eastAsia="Times New Roman" w:hAnsi="Arial" w:cs="Arial"/>
                <w:color w:val="000000"/>
                <w:sz w:val="20"/>
                <w:szCs w:val="20"/>
                <w:lang w:eastAsia="pt-BR"/>
              </w:rPr>
              <w:t>Sexo</w:t>
            </w:r>
          </w:p>
        </w:tc>
      </w:tr>
      <w:tr w:rsidR="00CB6842" w:rsidRPr="00323A31" w14:paraId="6A8BC089" w14:textId="77777777" w:rsidTr="00CB6842">
        <w:trPr>
          <w:trHeight w:val="360"/>
          <w:jc w:val="center"/>
        </w:trPr>
        <w:tc>
          <w:tcPr>
            <w:cnfStyle w:val="001000000000" w:firstRow="0" w:lastRow="0" w:firstColumn="1" w:lastColumn="0" w:oddVBand="0" w:evenVBand="0" w:oddHBand="0" w:evenHBand="0" w:firstRowFirstColumn="0" w:firstRowLastColumn="0" w:lastRowFirstColumn="0" w:lastRowLastColumn="0"/>
            <w:tcW w:w="2194" w:type="dxa"/>
            <w:hideMark/>
          </w:tcPr>
          <w:p w14:paraId="3B739D02" w14:textId="77777777" w:rsidR="00CB6842" w:rsidRPr="00323A31" w:rsidRDefault="00CB6842" w:rsidP="00CB6842">
            <w:pPr>
              <w:rPr>
                <w:rFonts w:ascii="Arial" w:eastAsia="Times New Roman" w:hAnsi="Arial" w:cs="Arial"/>
                <w:b w:val="0"/>
                <w:color w:val="000000"/>
                <w:sz w:val="20"/>
                <w:szCs w:val="20"/>
                <w:lang w:eastAsia="pt-BR"/>
              </w:rPr>
            </w:pPr>
            <w:r w:rsidRPr="00323A31">
              <w:rPr>
                <w:rFonts w:ascii="Arial" w:eastAsia="Times New Roman" w:hAnsi="Arial" w:cs="Arial"/>
                <w:b w:val="0"/>
                <w:color w:val="000000"/>
                <w:sz w:val="20"/>
                <w:szCs w:val="20"/>
                <w:lang w:eastAsia="pt-BR"/>
              </w:rPr>
              <w:t>Masculino</w:t>
            </w:r>
          </w:p>
        </w:tc>
        <w:tc>
          <w:tcPr>
            <w:tcW w:w="1013" w:type="dxa"/>
            <w:hideMark/>
          </w:tcPr>
          <w:p w14:paraId="5D5B242D" w14:textId="77777777" w:rsidR="00CB6842" w:rsidRPr="00323A31" w:rsidRDefault="00CB6842" w:rsidP="00CB68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18</w:t>
            </w:r>
          </w:p>
        </w:tc>
        <w:tc>
          <w:tcPr>
            <w:tcW w:w="236" w:type="dxa"/>
            <w:hideMark/>
          </w:tcPr>
          <w:p w14:paraId="0C87B302" w14:textId="77777777" w:rsidR="00CB6842" w:rsidRPr="00323A31" w:rsidRDefault="00CB6842" w:rsidP="00CB68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33,96</w:t>
            </w:r>
          </w:p>
        </w:tc>
      </w:tr>
      <w:tr w:rsidR="00CB6842" w:rsidRPr="00323A31" w14:paraId="08625B3E" w14:textId="77777777" w:rsidTr="00CB6842">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194" w:type="dxa"/>
            <w:hideMark/>
          </w:tcPr>
          <w:p w14:paraId="0E6645E1" w14:textId="77777777" w:rsidR="00CB6842" w:rsidRPr="00323A31" w:rsidRDefault="00CB6842" w:rsidP="00CB6842">
            <w:pPr>
              <w:rPr>
                <w:rFonts w:ascii="Arial" w:eastAsia="Times New Roman" w:hAnsi="Arial" w:cs="Arial"/>
                <w:b w:val="0"/>
                <w:color w:val="000000"/>
                <w:sz w:val="20"/>
                <w:szCs w:val="20"/>
                <w:lang w:eastAsia="pt-BR"/>
              </w:rPr>
            </w:pPr>
            <w:r w:rsidRPr="00323A31">
              <w:rPr>
                <w:rFonts w:ascii="Arial" w:eastAsia="Times New Roman" w:hAnsi="Arial" w:cs="Arial"/>
                <w:b w:val="0"/>
                <w:color w:val="000000"/>
                <w:sz w:val="20"/>
                <w:szCs w:val="20"/>
                <w:lang w:eastAsia="pt-BR"/>
              </w:rPr>
              <w:t>Feminino</w:t>
            </w:r>
          </w:p>
        </w:tc>
        <w:tc>
          <w:tcPr>
            <w:tcW w:w="1013" w:type="dxa"/>
            <w:hideMark/>
          </w:tcPr>
          <w:p w14:paraId="049370C1" w14:textId="77777777" w:rsidR="00CB6842" w:rsidRPr="00323A31" w:rsidRDefault="00CB6842" w:rsidP="00CB68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35</w:t>
            </w:r>
          </w:p>
        </w:tc>
        <w:tc>
          <w:tcPr>
            <w:tcW w:w="236" w:type="dxa"/>
            <w:hideMark/>
          </w:tcPr>
          <w:p w14:paraId="27594F71" w14:textId="77777777" w:rsidR="00CB6842" w:rsidRPr="00323A31" w:rsidRDefault="00CB6842" w:rsidP="00CB68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66,04</w:t>
            </w:r>
          </w:p>
        </w:tc>
      </w:tr>
      <w:tr w:rsidR="00CB6842" w:rsidRPr="00323A31" w14:paraId="0833F3F3" w14:textId="77777777" w:rsidTr="00CB6842">
        <w:trPr>
          <w:trHeight w:val="370"/>
          <w:jc w:val="center"/>
        </w:trPr>
        <w:tc>
          <w:tcPr>
            <w:cnfStyle w:val="001000000000" w:firstRow="0" w:lastRow="0" w:firstColumn="1" w:lastColumn="0" w:oddVBand="0" w:evenVBand="0" w:oddHBand="0" w:evenHBand="0" w:firstRowFirstColumn="0" w:firstRowLastColumn="0" w:lastRowFirstColumn="0" w:lastRowLastColumn="0"/>
            <w:tcW w:w="3439" w:type="dxa"/>
            <w:gridSpan w:val="3"/>
            <w:hideMark/>
          </w:tcPr>
          <w:p w14:paraId="405301FC" w14:textId="77777777" w:rsidR="00CB6842" w:rsidRPr="00323A31" w:rsidRDefault="00CB6842" w:rsidP="00CB6842">
            <w:pPr>
              <w:rPr>
                <w:rFonts w:ascii="Arial" w:eastAsia="Times New Roman" w:hAnsi="Arial" w:cs="Arial"/>
                <w:sz w:val="20"/>
                <w:szCs w:val="20"/>
                <w:lang w:eastAsia="pt-BR"/>
              </w:rPr>
            </w:pPr>
            <w:r w:rsidRPr="00323A31">
              <w:rPr>
                <w:rFonts w:ascii="Arial" w:eastAsia="Times New Roman" w:hAnsi="Arial" w:cs="Arial"/>
                <w:color w:val="000000"/>
                <w:sz w:val="20"/>
                <w:szCs w:val="20"/>
                <w:lang w:eastAsia="pt-BR"/>
              </w:rPr>
              <w:t>Faixa etária</w:t>
            </w:r>
          </w:p>
        </w:tc>
      </w:tr>
      <w:tr w:rsidR="00CB6842" w:rsidRPr="00323A31" w14:paraId="1E2D5ACC" w14:textId="77777777" w:rsidTr="00CB6842">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2194" w:type="dxa"/>
            <w:hideMark/>
          </w:tcPr>
          <w:p w14:paraId="4C226ECB" w14:textId="77777777" w:rsidR="00CB6842" w:rsidRPr="00323A31" w:rsidRDefault="00CB6842" w:rsidP="00CB6842">
            <w:pPr>
              <w:rPr>
                <w:rFonts w:ascii="Arial" w:eastAsia="Times New Roman" w:hAnsi="Arial" w:cs="Arial"/>
                <w:b w:val="0"/>
                <w:color w:val="000000"/>
                <w:sz w:val="20"/>
                <w:szCs w:val="20"/>
                <w:lang w:eastAsia="pt-BR"/>
              </w:rPr>
            </w:pPr>
            <w:r w:rsidRPr="00323A31">
              <w:rPr>
                <w:rFonts w:ascii="Arial" w:eastAsia="Times New Roman" w:hAnsi="Arial" w:cs="Arial"/>
                <w:b w:val="0"/>
                <w:color w:val="000000"/>
                <w:sz w:val="20"/>
                <w:szCs w:val="20"/>
                <w:lang w:eastAsia="pt-BR"/>
              </w:rPr>
              <w:t>até 60 anos</w:t>
            </w:r>
          </w:p>
        </w:tc>
        <w:tc>
          <w:tcPr>
            <w:tcW w:w="1013" w:type="dxa"/>
            <w:hideMark/>
          </w:tcPr>
          <w:p w14:paraId="60014074" w14:textId="77777777" w:rsidR="00CB6842" w:rsidRPr="00323A31" w:rsidRDefault="00CB6842" w:rsidP="00CB68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6</w:t>
            </w:r>
          </w:p>
        </w:tc>
        <w:tc>
          <w:tcPr>
            <w:tcW w:w="236" w:type="dxa"/>
            <w:hideMark/>
          </w:tcPr>
          <w:p w14:paraId="2B1292C2" w14:textId="77777777" w:rsidR="00CB6842" w:rsidRPr="00323A31" w:rsidRDefault="00CB6842" w:rsidP="00CB68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11,32</w:t>
            </w:r>
          </w:p>
        </w:tc>
      </w:tr>
      <w:tr w:rsidR="00CB6842" w:rsidRPr="00323A31" w14:paraId="68331FC7" w14:textId="77777777" w:rsidTr="00CB6842">
        <w:trPr>
          <w:trHeight w:val="333"/>
          <w:jc w:val="center"/>
        </w:trPr>
        <w:tc>
          <w:tcPr>
            <w:cnfStyle w:val="001000000000" w:firstRow="0" w:lastRow="0" w:firstColumn="1" w:lastColumn="0" w:oddVBand="0" w:evenVBand="0" w:oddHBand="0" w:evenHBand="0" w:firstRowFirstColumn="0" w:firstRowLastColumn="0" w:lastRowFirstColumn="0" w:lastRowLastColumn="0"/>
            <w:tcW w:w="2194" w:type="dxa"/>
            <w:hideMark/>
          </w:tcPr>
          <w:p w14:paraId="4D00FC61" w14:textId="77777777" w:rsidR="00CB6842" w:rsidRPr="00323A31" w:rsidRDefault="00CB6842" w:rsidP="00CB6842">
            <w:pPr>
              <w:rPr>
                <w:rFonts w:ascii="Arial" w:eastAsia="Times New Roman" w:hAnsi="Arial" w:cs="Arial"/>
                <w:b w:val="0"/>
                <w:color w:val="000000"/>
                <w:sz w:val="20"/>
                <w:szCs w:val="20"/>
                <w:lang w:eastAsia="pt-BR"/>
              </w:rPr>
            </w:pPr>
            <w:r w:rsidRPr="00323A31">
              <w:rPr>
                <w:rFonts w:ascii="Arial" w:eastAsia="Times New Roman" w:hAnsi="Arial" w:cs="Arial"/>
                <w:b w:val="0"/>
                <w:color w:val="000000"/>
                <w:sz w:val="20"/>
                <w:szCs w:val="20"/>
                <w:lang w:eastAsia="pt-BR"/>
              </w:rPr>
              <w:t>60 a 79 anos</w:t>
            </w:r>
          </w:p>
        </w:tc>
        <w:tc>
          <w:tcPr>
            <w:tcW w:w="1013" w:type="dxa"/>
            <w:hideMark/>
          </w:tcPr>
          <w:p w14:paraId="39DEFEE3" w14:textId="77777777" w:rsidR="00CB6842" w:rsidRPr="00323A31" w:rsidRDefault="00CB6842" w:rsidP="00CB68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27</w:t>
            </w:r>
          </w:p>
        </w:tc>
        <w:tc>
          <w:tcPr>
            <w:tcW w:w="236" w:type="dxa"/>
            <w:hideMark/>
          </w:tcPr>
          <w:p w14:paraId="3AE528A6" w14:textId="77777777" w:rsidR="00CB6842" w:rsidRPr="00323A31" w:rsidRDefault="00CB6842" w:rsidP="00CB68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50,94</w:t>
            </w:r>
          </w:p>
        </w:tc>
      </w:tr>
      <w:tr w:rsidR="00CB6842" w:rsidRPr="00323A31" w14:paraId="2DABF74F" w14:textId="77777777" w:rsidTr="00CB6842">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194" w:type="dxa"/>
            <w:hideMark/>
          </w:tcPr>
          <w:p w14:paraId="0C5701CB" w14:textId="77777777" w:rsidR="00CB6842" w:rsidRPr="00323A31" w:rsidRDefault="00CB6842" w:rsidP="00CB6842">
            <w:pPr>
              <w:rPr>
                <w:rFonts w:ascii="Arial" w:eastAsia="Times New Roman" w:hAnsi="Arial" w:cs="Arial"/>
                <w:b w:val="0"/>
                <w:color w:val="000000"/>
                <w:sz w:val="20"/>
                <w:szCs w:val="20"/>
                <w:lang w:eastAsia="pt-BR"/>
              </w:rPr>
            </w:pPr>
            <w:r w:rsidRPr="00323A31">
              <w:rPr>
                <w:rFonts w:ascii="Arial" w:eastAsia="Times New Roman" w:hAnsi="Arial" w:cs="Arial"/>
                <w:b w:val="0"/>
                <w:color w:val="000000"/>
                <w:sz w:val="20"/>
                <w:szCs w:val="20"/>
                <w:lang w:eastAsia="pt-BR"/>
              </w:rPr>
              <w:t>80 a 99 anos</w:t>
            </w:r>
          </w:p>
        </w:tc>
        <w:tc>
          <w:tcPr>
            <w:tcW w:w="1013" w:type="dxa"/>
            <w:hideMark/>
          </w:tcPr>
          <w:p w14:paraId="00EC7CD3" w14:textId="77777777" w:rsidR="00CB6842" w:rsidRPr="00323A31" w:rsidRDefault="00CB6842" w:rsidP="00CB68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20</w:t>
            </w:r>
          </w:p>
        </w:tc>
        <w:tc>
          <w:tcPr>
            <w:tcW w:w="236" w:type="dxa"/>
            <w:hideMark/>
          </w:tcPr>
          <w:p w14:paraId="0B7D6759" w14:textId="77777777" w:rsidR="00CB6842" w:rsidRPr="00323A31" w:rsidRDefault="00CB6842" w:rsidP="00CB68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37,74</w:t>
            </w:r>
          </w:p>
        </w:tc>
      </w:tr>
      <w:tr w:rsidR="00CB6842" w:rsidRPr="00323A31" w14:paraId="0C374B4D" w14:textId="77777777" w:rsidTr="00CB6842">
        <w:trPr>
          <w:trHeight w:val="378"/>
          <w:jc w:val="center"/>
        </w:trPr>
        <w:tc>
          <w:tcPr>
            <w:cnfStyle w:val="001000000000" w:firstRow="0" w:lastRow="0" w:firstColumn="1" w:lastColumn="0" w:oddVBand="0" w:evenVBand="0" w:oddHBand="0" w:evenHBand="0" w:firstRowFirstColumn="0" w:firstRowLastColumn="0" w:lastRowFirstColumn="0" w:lastRowLastColumn="0"/>
            <w:tcW w:w="2194" w:type="dxa"/>
            <w:hideMark/>
          </w:tcPr>
          <w:p w14:paraId="393B5D3A" w14:textId="77777777" w:rsidR="00CB6842" w:rsidRPr="00323A31" w:rsidRDefault="00CB6842" w:rsidP="00CB6842">
            <w:pPr>
              <w:rPr>
                <w:rFonts w:ascii="Arial" w:eastAsia="Times New Roman" w:hAnsi="Arial" w:cs="Arial"/>
                <w:b w:val="0"/>
                <w:color w:val="000000"/>
                <w:sz w:val="20"/>
                <w:szCs w:val="20"/>
                <w:lang w:eastAsia="pt-BR"/>
              </w:rPr>
            </w:pPr>
            <w:r w:rsidRPr="00323A31">
              <w:rPr>
                <w:rFonts w:ascii="Arial" w:eastAsia="Times New Roman" w:hAnsi="Arial" w:cs="Arial"/>
                <w:b w:val="0"/>
                <w:color w:val="000000"/>
                <w:sz w:val="20"/>
                <w:szCs w:val="20"/>
                <w:lang w:eastAsia="pt-BR"/>
              </w:rPr>
              <w:t>mais 100 anos</w:t>
            </w:r>
          </w:p>
        </w:tc>
        <w:tc>
          <w:tcPr>
            <w:tcW w:w="1013" w:type="dxa"/>
            <w:hideMark/>
          </w:tcPr>
          <w:p w14:paraId="35745782" w14:textId="77777777" w:rsidR="00CB6842" w:rsidRPr="00323A31" w:rsidRDefault="00CB6842" w:rsidP="00CB68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0</w:t>
            </w:r>
          </w:p>
        </w:tc>
        <w:tc>
          <w:tcPr>
            <w:tcW w:w="236" w:type="dxa"/>
            <w:hideMark/>
          </w:tcPr>
          <w:p w14:paraId="4B4DDD1C" w14:textId="77777777" w:rsidR="00CB6842" w:rsidRPr="00323A31" w:rsidRDefault="00CB6842" w:rsidP="00CB684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0</w:t>
            </w:r>
          </w:p>
        </w:tc>
      </w:tr>
    </w:tbl>
    <w:p w14:paraId="702ED5F1" w14:textId="44A58F0F" w:rsidR="000F194E" w:rsidRPr="000F194E" w:rsidRDefault="000F194E" w:rsidP="000F194E">
      <w:pPr>
        <w:spacing w:line="240" w:lineRule="auto"/>
        <w:jc w:val="center"/>
        <w:rPr>
          <w:rFonts w:ascii="Arial" w:hAnsi="Arial" w:cs="Arial"/>
          <w:sz w:val="20"/>
          <w:szCs w:val="20"/>
        </w:rPr>
      </w:pPr>
      <w:r w:rsidRPr="000F194E">
        <w:rPr>
          <w:rFonts w:ascii="Arial" w:hAnsi="Arial" w:cs="Arial"/>
          <w:sz w:val="20"/>
          <w:szCs w:val="20"/>
        </w:rPr>
        <w:t>Organização: os autores, 2021.</w:t>
      </w:r>
    </w:p>
    <w:p w14:paraId="1E659DBF" w14:textId="1E1D96CC" w:rsidR="00CB6842" w:rsidRPr="00A04BE4" w:rsidRDefault="00CB6842" w:rsidP="000F194E">
      <w:pPr>
        <w:spacing w:line="240" w:lineRule="auto"/>
        <w:ind w:firstLine="708"/>
        <w:jc w:val="both"/>
        <w:rPr>
          <w:rFonts w:ascii="Arial" w:hAnsi="Arial" w:cs="Arial"/>
          <w:sz w:val="20"/>
          <w:szCs w:val="20"/>
        </w:rPr>
      </w:pPr>
      <w:r>
        <w:rPr>
          <w:rFonts w:ascii="Arial" w:hAnsi="Arial" w:cs="Arial"/>
        </w:rPr>
        <w:lastRenderedPageBreak/>
        <w:t>Na tabela 3,</w:t>
      </w:r>
      <w:r w:rsidRPr="00BA1611">
        <w:rPr>
          <w:rFonts w:ascii="Arial" w:hAnsi="Arial" w:cs="Arial"/>
        </w:rPr>
        <w:t xml:space="preserve"> ob</w:t>
      </w:r>
      <w:r w:rsidR="00A04BE4">
        <w:rPr>
          <w:rFonts w:ascii="Arial" w:hAnsi="Arial" w:cs="Arial"/>
        </w:rPr>
        <w:t xml:space="preserve">serva-as uma inversão no gênero </w:t>
      </w:r>
      <w:r w:rsidRPr="00BA1611">
        <w:rPr>
          <w:rFonts w:ascii="Arial" w:hAnsi="Arial" w:cs="Arial"/>
        </w:rPr>
        <w:t>onde o sexo mascul</w:t>
      </w:r>
      <w:r w:rsidR="00A04BE4">
        <w:rPr>
          <w:rFonts w:ascii="Arial" w:hAnsi="Arial" w:cs="Arial"/>
        </w:rPr>
        <w:t>ino prevalece com 57 casos (</w:t>
      </w:r>
      <w:r w:rsidRPr="00BA1611">
        <w:rPr>
          <w:rFonts w:ascii="Arial" w:hAnsi="Arial" w:cs="Arial"/>
        </w:rPr>
        <w:t>68,67%</w:t>
      </w:r>
      <w:r w:rsidR="00A04BE4">
        <w:rPr>
          <w:rFonts w:ascii="Arial" w:hAnsi="Arial" w:cs="Arial"/>
        </w:rPr>
        <w:t>)</w:t>
      </w:r>
      <w:r w:rsidRPr="00BA1611">
        <w:rPr>
          <w:rFonts w:ascii="Arial" w:hAnsi="Arial" w:cs="Arial"/>
        </w:rPr>
        <w:t>, e um aumento da faixa etária predominante, 80 a 99 anos, com</w:t>
      </w:r>
      <w:r w:rsidR="00A04BE4">
        <w:rPr>
          <w:rFonts w:ascii="Arial" w:hAnsi="Arial" w:cs="Arial"/>
        </w:rPr>
        <w:t xml:space="preserve"> 62 casos (74,69%). Isso ocorre provavelmente</w:t>
      </w:r>
      <w:r w:rsidRPr="00BA1611">
        <w:rPr>
          <w:rFonts w:ascii="Arial" w:hAnsi="Arial" w:cs="Arial"/>
        </w:rPr>
        <w:t xml:space="preserve"> a um fator cultural, </w:t>
      </w:r>
      <w:proofErr w:type="gramStart"/>
      <w:r w:rsidRPr="00BA1611">
        <w:rPr>
          <w:rFonts w:ascii="Arial" w:hAnsi="Arial" w:cs="Arial"/>
        </w:rPr>
        <w:t>aonde</w:t>
      </w:r>
      <w:proofErr w:type="gramEnd"/>
      <w:r w:rsidRPr="00BA1611">
        <w:rPr>
          <w:rFonts w:ascii="Arial" w:hAnsi="Arial" w:cs="Arial"/>
        </w:rPr>
        <w:t xml:space="preserve"> as mulheres procuram o sistema público de saúde de forma precoce, aceitam melhor o tratamento e o acolhimento pela família. </w:t>
      </w:r>
    </w:p>
    <w:p w14:paraId="5932FDE4" w14:textId="1431F385" w:rsidR="00CB6842" w:rsidRPr="00323A31" w:rsidRDefault="000F194E" w:rsidP="00323A31">
      <w:pPr>
        <w:spacing w:line="240" w:lineRule="auto"/>
        <w:jc w:val="center"/>
        <w:rPr>
          <w:rFonts w:ascii="Arial" w:hAnsi="Arial" w:cs="Arial"/>
          <w:sz w:val="20"/>
          <w:szCs w:val="20"/>
        </w:rPr>
      </w:pPr>
      <w:r w:rsidRPr="000F194E">
        <w:rPr>
          <w:rFonts w:ascii="Arial" w:hAnsi="Arial" w:cs="Arial"/>
          <w:b/>
          <w:sz w:val="20"/>
          <w:szCs w:val="20"/>
        </w:rPr>
        <w:t>Tabela 3</w:t>
      </w:r>
      <w:r>
        <w:rPr>
          <w:rFonts w:ascii="Arial" w:hAnsi="Arial" w:cs="Arial"/>
          <w:sz w:val="20"/>
          <w:szCs w:val="20"/>
        </w:rPr>
        <w:t xml:space="preserve"> - </w:t>
      </w:r>
      <w:r w:rsidR="00CB6842" w:rsidRPr="00323A31">
        <w:rPr>
          <w:rFonts w:ascii="Arial" w:hAnsi="Arial" w:cs="Arial"/>
          <w:sz w:val="20"/>
          <w:szCs w:val="20"/>
        </w:rPr>
        <w:t xml:space="preserve">Casos de CID 30.1 </w:t>
      </w:r>
      <w:proofErr w:type="gramStart"/>
      <w:r w:rsidR="00CB6842" w:rsidRPr="00323A31">
        <w:rPr>
          <w:rFonts w:ascii="Arial" w:hAnsi="Arial" w:cs="Arial"/>
          <w:sz w:val="20"/>
          <w:szCs w:val="20"/>
        </w:rPr>
        <w:t>DA</w:t>
      </w:r>
      <w:proofErr w:type="gramEnd"/>
      <w:r w:rsidR="00CB6842" w:rsidRPr="00323A31">
        <w:rPr>
          <w:rFonts w:ascii="Arial" w:hAnsi="Arial" w:cs="Arial"/>
          <w:sz w:val="20"/>
          <w:szCs w:val="20"/>
        </w:rPr>
        <w:t xml:space="preserve"> início tardio</w:t>
      </w:r>
      <w:r w:rsidR="00323A31">
        <w:rPr>
          <w:rFonts w:ascii="Arial" w:hAnsi="Arial" w:cs="Arial"/>
          <w:sz w:val="20"/>
          <w:szCs w:val="20"/>
        </w:rPr>
        <w:t>.</w:t>
      </w:r>
    </w:p>
    <w:tbl>
      <w:tblPr>
        <w:tblStyle w:val="TabelaSimples4"/>
        <w:tblW w:w="3686" w:type="dxa"/>
        <w:jc w:val="center"/>
        <w:tblLook w:val="04A0" w:firstRow="1" w:lastRow="0" w:firstColumn="1" w:lastColumn="0" w:noHBand="0" w:noVBand="1"/>
      </w:tblPr>
      <w:tblGrid>
        <w:gridCol w:w="1910"/>
        <w:gridCol w:w="925"/>
        <w:gridCol w:w="88"/>
        <w:gridCol w:w="763"/>
      </w:tblGrid>
      <w:tr w:rsidR="00CB6842" w:rsidRPr="00323A31" w14:paraId="51A77023" w14:textId="77777777" w:rsidTr="00323A31">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910" w:type="dxa"/>
            <w:hideMark/>
          </w:tcPr>
          <w:p w14:paraId="46EE5340" w14:textId="77777777" w:rsidR="00CB6842" w:rsidRPr="00323A31" w:rsidRDefault="00CB6842" w:rsidP="00F9549D">
            <w:pPr>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CID G300</w:t>
            </w:r>
          </w:p>
        </w:tc>
        <w:tc>
          <w:tcPr>
            <w:tcW w:w="925" w:type="dxa"/>
            <w:hideMark/>
          </w:tcPr>
          <w:p w14:paraId="3FFCA5CD" w14:textId="77777777" w:rsidR="00CB6842" w:rsidRPr="00323A31" w:rsidRDefault="00CB6842" w:rsidP="00F9549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pt-BR"/>
              </w:rPr>
            </w:pPr>
            <w:r w:rsidRPr="00323A31">
              <w:rPr>
                <w:rFonts w:ascii="Arial" w:eastAsia="Times New Roman" w:hAnsi="Arial" w:cs="Arial"/>
                <w:color w:val="000000"/>
                <w:sz w:val="20"/>
                <w:szCs w:val="20"/>
                <w:lang w:eastAsia="pt-BR"/>
              </w:rPr>
              <w:t>f: 53</w:t>
            </w:r>
          </w:p>
        </w:tc>
        <w:tc>
          <w:tcPr>
            <w:tcW w:w="851" w:type="dxa"/>
            <w:gridSpan w:val="2"/>
            <w:hideMark/>
          </w:tcPr>
          <w:p w14:paraId="5A718FD3" w14:textId="77777777" w:rsidR="00CB6842" w:rsidRPr="00323A31" w:rsidRDefault="00CB6842" w:rsidP="00F9549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pt-BR"/>
              </w:rPr>
            </w:pPr>
            <w:r w:rsidRPr="00323A31">
              <w:rPr>
                <w:rFonts w:ascii="Arial" w:eastAsia="Times New Roman" w:hAnsi="Arial" w:cs="Arial"/>
                <w:color w:val="000000"/>
                <w:sz w:val="20"/>
                <w:szCs w:val="20"/>
                <w:lang w:eastAsia="pt-BR"/>
              </w:rPr>
              <w:t>%</w:t>
            </w:r>
          </w:p>
        </w:tc>
      </w:tr>
      <w:tr w:rsidR="00CB6842" w:rsidRPr="00323A31" w14:paraId="6AB39E06" w14:textId="77777777" w:rsidTr="00323A31">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686" w:type="dxa"/>
            <w:gridSpan w:val="4"/>
            <w:hideMark/>
          </w:tcPr>
          <w:p w14:paraId="1F85CA6E" w14:textId="77777777" w:rsidR="00CB6842" w:rsidRPr="00323A31" w:rsidRDefault="00CB6842" w:rsidP="00F9549D">
            <w:pPr>
              <w:rPr>
                <w:rFonts w:ascii="Arial" w:eastAsia="Times New Roman" w:hAnsi="Arial" w:cs="Arial"/>
                <w:sz w:val="20"/>
                <w:szCs w:val="20"/>
                <w:lang w:eastAsia="pt-BR"/>
              </w:rPr>
            </w:pPr>
            <w:r w:rsidRPr="00323A31">
              <w:rPr>
                <w:rFonts w:ascii="Arial" w:eastAsia="Times New Roman" w:hAnsi="Arial" w:cs="Arial"/>
                <w:color w:val="000000"/>
                <w:sz w:val="20"/>
                <w:szCs w:val="20"/>
                <w:lang w:eastAsia="pt-BR"/>
              </w:rPr>
              <w:t>Sexo</w:t>
            </w:r>
          </w:p>
        </w:tc>
      </w:tr>
      <w:tr w:rsidR="00CB6842" w:rsidRPr="00323A31" w14:paraId="3BFF7121" w14:textId="77777777" w:rsidTr="00323A31">
        <w:trPr>
          <w:trHeight w:val="360"/>
          <w:jc w:val="center"/>
        </w:trPr>
        <w:tc>
          <w:tcPr>
            <w:cnfStyle w:val="001000000000" w:firstRow="0" w:lastRow="0" w:firstColumn="1" w:lastColumn="0" w:oddVBand="0" w:evenVBand="0" w:oddHBand="0" w:evenHBand="0" w:firstRowFirstColumn="0" w:firstRowLastColumn="0" w:lastRowFirstColumn="0" w:lastRowLastColumn="0"/>
            <w:tcW w:w="1910" w:type="dxa"/>
            <w:hideMark/>
          </w:tcPr>
          <w:p w14:paraId="07C231A3" w14:textId="77777777" w:rsidR="00CB6842" w:rsidRPr="00323A31" w:rsidRDefault="00CB6842" w:rsidP="00F9549D">
            <w:pPr>
              <w:rPr>
                <w:rFonts w:ascii="Arial" w:eastAsia="Times New Roman" w:hAnsi="Arial" w:cs="Arial"/>
                <w:b w:val="0"/>
                <w:color w:val="000000"/>
                <w:sz w:val="20"/>
                <w:szCs w:val="20"/>
                <w:lang w:eastAsia="pt-BR"/>
              </w:rPr>
            </w:pPr>
            <w:r w:rsidRPr="00323A31">
              <w:rPr>
                <w:rFonts w:ascii="Arial" w:eastAsia="Times New Roman" w:hAnsi="Arial" w:cs="Arial"/>
                <w:b w:val="0"/>
                <w:color w:val="000000"/>
                <w:sz w:val="20"/>
                <w:szCs w:val="20"/>
                <w:lang w:eastAsia="pt-BR"/>
              </w:rPr>
              <w:t>Masculino</w:t>
            </w:r>
          </w:p>
        </w:tc>
        <w:tc>
          <w:tcPr>
            <w:tcW w:w="1013" w:type="dxa"/>
            <w:gridSpan w:val="2"/>
            <w:hideMark/>
          </w:tcPr>
          <w:p w14:paraId="3FF6EB71" w14:textId="25A0F905" w:rsidR="00CB6842" w:rsidRPr="00323A31" w:rsidRDefault="00CB6842" w:rsidP="00F954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57</w:t>
            </w:r>
          </w:p>
        </w:tc>
        <w:tc>
          <w:tcPr>
            <w:tcW w:w="763" w:type="dxa"/>
            <w:hideMark/>
          </w:tcPr>
          <w:p w14:paraId="7EB334D9" w14:textId="29288B0A" w:rsidR="00CB6842" w:rsidRPr="00323A31" w:rsidRDefault="00CB6842" w:rsidP="00F954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68,67</w:t>
            </w:r>
          </w:p>
        </w:tc>
      </w:tr>
      <w:tr w:rsidR="00CB6842" w:rsidRPr="00323A31" w14:paraId="2BE2DA1A" w14:textId="77777777" w:rsidTr="00323A31">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910" w:type="dxa"/>
            <w:hideMark/>
          </w:tcPr>
          <w:p w14:paraId="51A3C20C" w14:textId="77777777" w:rsidR="00CB6842" w:rsidRPr="00323A31" w:rsidRDefault="00CB6842" w:rsidP="00F9549D">
            <w:pPr>
              <w:rPr>
                <w:rFonts w:ascii="Arial" w:eastAsia="Times New Roman" w:hAnsi="Arial" w:cs="Arial"/>
                <w:b w:val="0"/>
                <w:color w:val="000000"/>
                <w:sz w:val="20"/>
                <w:szCs w:val="20"/>
                <w:lang w:eastAsia="pt-BR"/>
              </w:rPr>
            </w:pPr>
            <w:r w:rsidRPr="00323A31">
              <w:rPr>
                <w:rFonts w:ascii="Arial" w:eastAsia="Times New Roman" w:hAnsi="Arial" w:cs="Arial"/>
                <w:b w:val="0"/>
                <w:color w:val="000000"/>
                <w:sz w:val="20"/>
                <w:szCs w:val="20"/>
                <w:lang w:eastAsia="pt-BR"/>
              </w:rPr>
              <w:t>Feminino</w:t>
            </w:r>
          </w:p>
        </w:tc>
        <w:tc>
          <w:tcPr>
            <w:tcW w:w="1013" w:type="dxa"/>
            <w:gridSpan w:val="2"/>
            <w:hideMark/>
          </w:tcPr>
          <w:p w14:paraId="12583601" w14:textId="1FF7B3AD" w:rsidR="00CB6842" w:rsidRPr="00323A31" w:rsidRDefault="00CB6842" w:rsidP="00F954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36</w:t>
            </w:r>
          </w:p>
        </w:tc>
        <w:tc>
          <w:tcPr>
            <w:tcW w:w="763" w:type="dxa"/>
            <w:hideMark/>
          </w:tcPr>
          <w:p w14:paraId="5D1C9090" w14:textId="41BB0D55" w:rsidR="00CB6842" w:rsidRPr="00323A31" w:rsidRDefault="00CB6842" w:rsidP="00F954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31,21</w:t>
            </w:r>
          </w:p>
        </w:tc>
      </w:tr>
      <w:tr w:rsidR="00CB6842" w:rsidRPr="00323A31" w14:paraId="7FEFEDB5" w14:textId="77777777" w:rsidTr="00323A31">
        <w:trPr>
          <w:trHeight w:val="370"/>
          <w:jc w:val="center"/>
        </w:trPr>
        <w:tc>
          <w:tcPr>
            <w:cnfStyle w:val="001000000000" w:firstRow="0" w:lastRow="0" w:firstColumn="1" w:lastColumn="0" w:oddVBand="0" w:evenVBand="0" w:oddHBand="0" w:evenHBand="0" w:firstRowFirstColumn="0" w:firstRowLastColumn="0" w:lastRowFirstColumn="0" w:lastRowLastColumn="0"/>
            <w:tcW w:w="3686" w:type="dxa"/>
            <w:gridSpan w:val="4"/>
            <w:hideMark/>
          </w:tcPr>
          <w:p w14:paraId="38D5DF9A" w14:textId="77777777" w:rsidR="00CB6842" w:rsidRPr="00323A31" w:rsidRDefault="00CB6842" w:rsidP="00F9549D">
            <w:pPr>
              <w:rPr>
                <w:rFonts w:ascii="Arial" w:eastAsia="Times New Roman" w:hAnsi="Arial" w:cs="Arial"/>
                <w:sz w:val="20"/>
                <w:szCs w:val="20"/>
                <w:lang w:eastAsia="pt-BR"/>
              </w:rPr>
            </w:pPr>
            <w:r w:rsidRPr="00323A31">
              <w:rPr>
                <w:rFonts w:ascii="Arial" w:eastAsia="Times New Roman" w:hAnsi="Arial" w:cs="Arial"/>
                <w:color w:val="000000"/>
                <w:sz w:val="20"/>
                <w:szCs w:val="20"/>
                <w:lang w:eastAsia="pt-BR"/>
              </w:rPr>
              <w:t>Faixa etária</w:t>
            </w:r>
          </w:p>
        </w:tc>
      </w:tr>
      <w:tr w:rsidR="00CB6842" w:rsidRPr="00323A31" w14:paraId="513CAD8E" w14:textId="77777777" w:rsidTr="00323A31">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910" w:type="dxa"/>
            <w:hideMark/>
          </w:tcPr>
          <w:p w14:paraId="327F45FF" w14:textId="77777777" w:rsidR="00CB6842" w:rsidRPr="00323A31" w:rsidRDefault="00CB6842" w:rsidP="00F9549D">
            <w:pPr>
              <w:rPr>
                <w:rFonts w:ascii="Arial" w:eastAsia="Times New Roman" w:hAnsi="Arial" w:cs="Arial"/>
                <w:b w:val="0"/>
                <w:color w:val="000000"/>
                <w:sz w:val="20"/>
                <w:szCs w:val="20"/>
                <w:lang w:eastAsia="pt-BR"/>
              </w:rPr>
            </w:pPr>
            <w:r w:rsidRPr="00323A31">
              <w:rPr>
                <w:rFonts w:ascii="Arial" w:eastAsia="Times New Roman" w:hAnsi="Arial" w:cs="Arial"/>
                <w:b w:val="0"/>
                <w:color w:val="000000"/>
                <w:sz w:val="20"/>
                <w:szCs w:val="20"/>
                <w:lang w:eastAsia="pt-BR"/>
              </w:rPr>
              <w:t>até 60 anos</w:t>
            </w:r>
          </w:p>
        </w:tc>
        <w:tc>
          <w:tcPr>
            <w:tcW w:w="1013" w:type="dxa"/>
            <w:gridSpan w:val="2"/>
            <w:hideMark/>
          </w:tcPr>
          <w:p w14:paraId="57AD0A3F" w14:textId="4C6FD715" w:rsidR="00CB6842" w:rsidRPr="00323A31" w:rsidRDefault="00CB6842" w:rsidP="00F954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1</w:t>
            </w:r>
          </w:p>
        </w:tc>
        <w:tc>
          <w:tcPr>
            <w:tcW w:w="763" w:type="dxa"/>
            <w:hideMark/>
          </w:tcPr>
          <w:p w14:paraId="246EFF16" w14:textId="6B3E6ABD" w:rsidR="00CB6842" w:rsidRPr="00323A31" w:rsidRDefault="00CB6842" w:rsidP="00F954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1,2</w:t>
            </w:r>
          </w:p>
        </w:tc>
      </w:tr>
      <w:tr w:rsidR="00CB6842" w:rsidRPr="00323A31" w14:paraId="782FBD46" w14:textId="77777777" w:rsidTr="00323A31">
        <w:trPr>
          <w:trHeight w:val="333"/>
          <w:jc w:val="center"/>
        </w:trPr>
        <w:tc>
          <w:tcPr>
            <w:cnfStyle w:val="001000000000" w:firstRow="0" w:lastRow="0" w:firstColumn="1" w:lastColumn="0" w:oddVBand="0" w:evenVBand="0" w:oddHBand="0" w:evenHBand="0" w:firstRowFirstColumn="0" w:firstRowLastColumn="0" w:lastRowFirstColumn="0" w:lastRowLastColumn="0"/>
            <w:tcW w:w="1910" w:type="dxa"/>
            <w:hideMark/>
          </w:tcPr>
          <w:p w14:paraId="1FDB1421" w14:textId="77777777" w:rsidR="00CB6842" w:rsidRPr="00323A31" w:rsidRDefault="00CB6842" w:rsidP="00F9549D">
            <w:pPr>
              <w:rPr>
                <w:rFonts w:ascii="Arial" w:eastAsia="Times New Roman" w:hAnsi="Arial" w:cs="Arial"/>
                <w:b w:val="0"/>
                <w:color w:val="000000"/>
                <w:sz w:val="20"/>
                <w:szCs w:val="20"/>
                <w:lang w:eastAsia="pt-BR"/>
              </w:rPr>
            </w:pPr>
            <w:r w:rsidRPr="00323A31">
              <w:rPr>
                <w:rFonts w:ascii="Arial" w:eastAsia="Times New Roman" w:hAnsi="Arial" w:cs="Arial"/>
                <w:b w:val="0"/>
                <w:color w:val="000000"/>
                <w:sz w:val="20"/>
                <w:szCs w:val="20"/>
                <w:lang w:eastAsia="pt-BR"/>
              </w:rPr>
              <w:t>60 a 79 anos</w:t>
            </w:r>
          </w:p>
        </w:tc>
        <w:tc>
          <w:tcPr>
            <w:tcW w:w="1013" w:type="dxa"/>
            <w:gridSpan w:val="2"/>
            <w:hideMark/>
          </w:tcPr>
          <w:p w14:paraId="329FECE9" w14:textId="04AD3740" w:rsidR="00CB6842" w:rsidRPr="00323A31" w:rsidRDefault="00CB6842" w:rsidP="00F954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15</w:t>
            </w:r>
          </w:p>
        </w:tc>
        <w:tc>
          <w:tcPr>
            <w:tcW w:w="763" w:type="dxa"/>
            <w:hideMark/>
          </w:tcPr>
          <w:p w14:paraId="3C5085F4" w14:textId="6E49A9CD" w:rsidR="00CB6842" w:rsidRPr="00323A31" w:rsidRDefault="00CB6842" w:rsidP="00F954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18,07</w:t>
            </w:r>
          </w:p>
        </w:tc>
      </w:tr>
      <w:tr w:rsidR="00CB6842" w:rsidRPr="00323A31" w14:paraId="243BDFC1" w14:textId="77777777" w:rsidTr="00323A31">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1910" w:type="dxa"/>
            <w:hideMark/>
          </w:tcPr>
          <w:p w14:paraId="5A7D2C40" w14:textId="77777777" w:rsidR="00CB6842" w:rsidRPr="00323A31" w:rsidRDefault="00CB6842" w:rsidP="00F9549D">
            <w:pPr>
              <w:rPr>
                <w:rFonts w:ascii="Arial" w:eastAsia="Times New Roman" w:hAnsi="Arial" w:cs="Arial"/>
                <w:b w:val="0"/>
                <w:color w:val="000000"/>
                <w:sz w:val="20"/>
                <w:szCs w:val="20"/>
                <w:lang w:eastAsia="pt-BR"/>
              </w:rPr>
            </w:pPr>
            <w:r w:rsidRPr="00323A31">
              <w:rPr>
                <w:rFonts w:ascii="Arial" w:eastAsia="Times New Roman" w:hAnsi="Arial" w:cs="Arial"/>
                <w:b w:val="0"/>
                <w:color w:val="000000"/>
                <w:sz w:val="20"/>
                <w:szCs w:val="20"/>
                <w:lang w:eastAsia="pt-BR"/>
              </w:rPr>
              <w:t>80 a 99 anos</w:t>
            </w:r>
          </w:p>
        </w:tc>
        <w:tc>
          <w:tcPr>
            <w:tcW w:w="1013" w:type="dxa"/>
            <w:gridSpan w:val="2"/>
            <w:hideMark/>
          </w:tcPr>
          <w:p w14:paraId="0F177CFA" w14:textId="121A44DC" w:rsidR="00CB6842" w:rsidRPr="00323A31" w:rsidRDefault="00CB6842" w:rsidP="00F954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62</w:t>
            </w:r>
          </w:p>
        </w:tc>
        <w:tc>
          <w:tcPr>
            <w:tcW w:w="763" w:type="dxa"/>
            <w:hideMark/>
          </w:tcPr>
          <w:p w14:paraId="1322419D" w14:textId="6F0CCC9B" w:rsidR="00CB6842" w:rsidRPr="00323A31" w:rsidRDefault="00CB6842" w:rsidP="00F9549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74,69</w:t>
            </w:r>
          </w:p>
        </w:tc>
      </w:tr>
      <w:tr w:rsidR="00CB6842" w:rsidRPr="00323A31" w14:paraId="1BE1803D" w14:textId="77777777" w:rsidTr="00323A31">
        <w:trPr>
          <w:trHeight w:val="378"/>
          <w:jc w:val="center"/>
        </w:trPr>
        <w:tc>
          <w:tcPr>
            <w:cnfStyle w:val="001000000000" w:firstRow="0" w:lastRow="0" w:firstColumn="1" w:lastColumn="0" w:oddVBand="0" w:evenVBand="0" w:oddHBand="0" w:evenHBand="0" w:firstRowFirstColumn="0" w:firstRowLastColumn="0" w:lastRowFirstColumn="0" w:lastRowLastColumn="0"/>
            <w:tcW w:w="1910" w:type="dxa"/>
            <w:hideMark/>
          </w:tcPr>
          <w:p w14:paraId="2803C00A" w14:textId="77777777" w:rsidR="00CB6842" w:rsidRPr="00323A31" w:rsidRDefault="00CB6842" w:rsidP="00F9549D">
            <w:pPr>
              <w:rPr>
                <w:rFonts w:ascii="Arial" w:eastAsia="Times New Roman" w:hAnsi="Arial" w:cs="Arial"/>
                <w:b w:val="0"/>
                <w:color w:val="000000"/>
                <w:sz w:val="20"/>
                <w:szCs w:val="20"/>
                <w:lang w:eastAsia="pt-BR"/>
              </w:rPr>
            </w:pPr>
            <w:r w:rsidRPr="00323A31">
              <w:rPr>
                <w:rFonts w:ascii="Arial" w:eastAsia="Times New Roman" w:hAnsi="Arial" w:cs="Arial"/>
                <w:b w:val="0"/>
                <w:color w:val="000000"/>
                <w:sz w:val="20"/>
                <w:szCs w:val="20"/>
                <w:lang w:eastAsia="pt-BR"/>
              </w:rPr>
              <w:t>mais 100 anos</w:t>
            </w:r>
          </w:p>
        </w:tc>
        <w:tc>
          <w:tcPr>
            <w:tcW w:w="1013" w:type="dxa"/>
            <w:gridSpan w:val="2"/>
            <w:hideMark/>
          </w:tcPr>
          <w:p w14:paraId="32EAF9B4" w14:textId="7020CB1B" w:rsidR="00CB6842" w:rsidRPr="00323A31" w:rsidRDefault="00CB6842" w:rsidP="00F954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5</w:t>
            </w:r>
          </w:p>
        </w:tc>
        <w:tc>
          <w:tcPr>
            <w:tcW w:w="763" w:type="dxa"/>
            <w:hideMark/>
          </w:tcPr>
          <w:p w14:paraId="7B7A3F76" w14:textId="4BD26747" w:rsidR="00CB6842" w:rsidRPr="00323A31" w:rsidRDefault="00CB6842" w:rsidP="00F9549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323A31">
              <w:rPr>
                <w:rFonts w:ascii="Arial" w:eastAsia="Times New Roman" w:hAnsi="Arial" w:cs="Arial"/>
                <w:color w:val="000000"/>
                <w:sz w:val="20"/>
                <w:szCs w:val="20"/>
                <w:lang w:eastAsia="pt-BR"/>
              </w:rPr>
              <w:t>6,02</w:t>
            </w:r>
          </w:p>
        </w:tc>
      </w:tr>
    </w:tbl>
    <w:p w14:paraId="08098E09" w14:textId="0B7B0E59" w:rsidR="000F194E" w:rsidRPr="000F194E" w:rsidRDefault="000F194E" w:rsidP="000F194E">
      <w:pPr>
        <w:spacing w:line="240" w:lineRule="auto"/>
        <w:ind w:firstLine="708"/>
        <w:jc w:val="center"/>
        <w:rPr>
          <w:rFonts w:ascii="Arial" w:hAnsi="Arial" w:cs="Arial"/>
          <w:sz w:val="20"/>
          <w:szCs w:val="20"/>
        </w:rPr>
      </w:pPr>
      <w:r w:rsidRPr="000F194E">
        <w:rPr>
          <w:rFonts w:ascii="Arial" w:hAnsi="Arial" w:cs="Arial"/>
          <w:sz w:val="20"/>
          <w:szCs w:val="20"/>
        </w:rPr>
        <w:t>Organização: os autores, 2021.</w:t>
      </w:r>
    </w:p>
    <w:p w14:paraId="5CFFFA5A" w14:textId="12C41941" w:rsidR="00A8111F" w:rsidRPr="00323A31" w:rsidRDefault="00A8111F" w:rsidP="00A04BE4">
      <w:pPr>
        <w:spacing w:line="240" w:lineRule="auto"/>
        <w:ind w:firstLine="708"/>
        <w:jc w:val="both"/>
        <w:rPr>
          <w:rFonts w:ascii="Arial" w:eastAsia="Times New Roman" w:hAnsi="Arial" w:cs="Arial"/>
          <w:bCs/>
          <w:sz w:val="20"/>
          <w:szCs w:val="20"/>
          <w:lang w:eastAsia="fr-FR"/>
        </w:rPr>
      </w:pPr>
      <w:r w:rsidRPr="00D1151F">
        <w:rPr>
          <w:rFonts w:ascii="Arial" w:hAnsi="Arial" w:cs="Arial"/>
        </w:rPr>
        <w:t>O dia</w:t>
      </w:r>
      <w:r w:rsidR="00BF14E3">
        <w:rPr>
          <w:rFonts w:ascii="Arial" w:hAnsi="Arial" w:cs="Arial"/>
        </w:rPr>
        <w:t>gnóstico da doença de Alzheimer em geral</w:t>
      </w:r>
      <w:r w:rsidRPr="00D1151F">
        <w:rPr>
          <w:rFonts w:ascii="Arial" w:hAnsi="Arial" w:cs="Arial"/>
        </w:rPr>
        <w:t xml:space="preserve"> é tardio e complexo</w:t>
      </w:r>
      <w:r w:rsidR="00BF14E3">
        <w:rPr>
          <w:rFonts w:ascii="Arial" w:hAnsi="Arial" w:cs="Arial"/>
        </w:rPr>
        <w:t>,</w:t>
      </w:r>
      <w:r w:rsidRPr="00D1151F">
        <w:rPr>
          <w:rFonts w:ascii="Arial" w:hAnsi="Arial" w:cs="Arial"/>
        </w:rPr>
        <w:t xml:space="preserve"> devido a patologia ser confundida com outros tipos de demência, o que traz dificuldades para os pacientes ao longo do tratamento</w:t>
      </w:r>
      <w:r w:rsidR="00BF14E3">
        <w:rPr>
          <w:rFonts w:ascii="Arial" w:hAnsi="Arial" w:cs="Arial"/>
        </w:rPr>
        <w:t>,</w:t>
      </w:r>
      <w:r w:rsidRPr="00D1151F">
        <w:rPr>
          <w:rFonts w:ascii="Arial" w:hAnsi="Arial" w:cs="Arial"/>
        </w:rPr>
        <w:t xml:space="preserve"> afetando </w:t>
      </w:r>
      <w:r w:rsidR="00BF14E3">
        <w:rPr>
          <w:rFonts w:ascii="Arial" w:hAnsi="Arial" w:cs="Arial"/>
        </w:rPr>
        <w:t>su</w:t>
      </w:r>
      <w:r w:rsidRPr="00D1151F">
        <w:rPr>
          <w:rFonts w:ascii="Arial" w:hAnsi="Arial" w:cs="Arial"/>
        </w:rPr>
        <w:t>a qualidade de vida. O diagnóstico na fase inicial da doença é importante para a redução da sua progressão e para garantir ao paciente, seus cuidadores e familiares bem-estar e qualidade de vida (DIAMOND et al., 2008).</w:t>
      </w:r>
      <w:r>
        <w:rPr>
          <w:rFonts w:ascii="Arial" w:hAnsi="Arial" w:cs="Arial"/>
        </w:rPr>
        <w:t xml:space="preserve"> </w:t>
      </w:r>
      <w:r w:rsidRPr="002E2924">
        <w:rPr>
          <w:rFonts w:ascii="Arial" w:hAnsi="Arial" w:cs="Arial"/>
        </w:rPr>
        <w:t xml:space="preserve"> </w:t>
      </w:r>
    </w:p>
    <w:p w14:paraId="2907EF54" w14:textId="77777777" w:rsidR="0016765E" w:rsidRDefault="0016765E" w:rsidP="00A8111F">
      <w:pPr>
        <w:spacing w:line="240" w:lineRule="auto"/>
        <w:jc w:val="both"/>
        <w:rPr>
          <w:rFonts w:ascii="Arial" w:hAnsi="Arial" w:cs="Arial"/>
          <w:b/>
        </w:rPr>
      </w:pPr>
    </w:p>
    <w:p w14:paraId="633432DF" w14:textId="32F2D5FC" w:rsidR="00A8111F" w:rsidRPr="002D7C19" w:rsidRDefault="00A8111F" w:rsidP="00A8111F">
      <w:pPr>
        <w:spacing w:line="240" w:lineRule="auto"/>
        <w:jc w:val="both"/>
        <w:rPr>
          <w:rFonts w:ascii="Arial" w:hAnsi="Arial" w:cs="Arial"/>
          <w:b/>
        </w:rPr>
      </w:pPr>
      <w:r w:rsidRPr="002D7C19">
        <w:rPr>
          <w:rFonts w:ascii="Arial" w:hAnsi="Arial" w:cs="Arial"/>
          <w:b/>
        </w:rPr>
        <w:t>AEPAPA – Associação de Estudos, Pesquisa e Auxílio às Pessoas com Alzheimer</w:t>
      </w:r>
    </w:p>
    <w:p w14:paraId="64908F98" w14:textId="65C3916A" w:rsidR="00A8111F" w:rsidRPr="00BD643C" w:rsidRDefault="00A8111F" w:rsidP="00A8111F">
      <w:pPr>
        <w:spacing w:line="240" w:lineRule="auto"/>
        <w:ind w:firstLine="708"/>
        <w:jc w:val="both"/>
        <w:rPr>
          <w:rFonts w:ascii="Arial" w:hAnsi="Arial" w:cs="Arial"/>
        </w:rPr>
      </w:pPr>
      <w:r w:rsidRPr="00BD643C">
        <w:rPr>
          <w:rFonts w:ascii="Arial" w:hAnsi="Arial" w:cs="Arial"/>
        </w:rPr>
        <w:t xml:space="preserve">A AEPAPA, Associação de Estudos, Pesquisa e Auxílio às Pessoas com Alzheimer, conforme seu Estatuto Social, </w:t>
      </w:r>
      <w:r w:rsidR="00A04BE4">
        <w:rPr>
          <w:rFonts w:ascii="Arial" w:hAnsi="Arial" w:cs="Arial"/>
        </w:rPr>
        <w:t xml:space="preserve">foi </w:t>
      </w:r>
      <w:r w:rsidR="002A5E74">
        <w:rPr>
          <w:rFonts w:ascii="Arial" w:hAnsi="Arial" w:cs="Arial"/>
        </w:rPr>
        <w:t xml:space="preserve">criada no ano de 2012, no município de Guarapuava, PR </w:t>
      </w:r>
      <w:r w:rsidR="00BF14E3">
        <w:rPr>
          <w:rFonts w:ascii="Arial" w:hAnsi="Arial" w:cs="Arial"/>
        </w:rPr>
        <w:t>constitui</w:t>
      </w:r>
      <w:r w:rsidRPr="00BD643C">
        <w:rPr>
          <w:rFonts w:ascii="Arial" w:hAnsi="Arial" w:cs="Arial"/>
        </w:rPr>
        <w:t>-se na forma de sociedade civil sem fins lucrativos, com personalidade jurídica própria, distinta de seus associados, pessoa jurídica de direito privado sob forma de associação de caráter beneficente e de Assistência Social, possuindo título de Utilidade Pública Municipal sob nº. 2144/13; Utilidade Pública Estadual sob nº 327/2016. A Associação se enquadra dentro de Proteção Social Básica, Resolução nº. 109 do Conselho Nacional de Assistência So</w:t>
      </w:r>
      <w:r w:rsidR="00A04BE4">
        <w:rPr>
          <w:rFonts w:ascii="Arial" w:hAnsi="Arial" w:cs="Arial"/>
        </w:rPr>
        <w:t>cial, de 11 de n</w:t>
      </w:r>
      <w:r w:rsidRPr="00BD643C">
        <w:rPr>
          <w:rFonts w:ascii="Arial" w:hAnsi="Arial" w:cs="Arial"/>
        </w:rPr>
        <w:t>ovembro de 2009, em especial aos Serviços de Proteção Social Básica no domicílio para pessoas idosas.</w:t>
      </w:r>
    </w:p>
    <w:p w14:paraId="21EB4A43" w14:textId="59536842" w:rsidR="00A8111F" w:rsidRDefault="00A8111F" w:rsidP="00A8111F">
      <w:pPr>
        <w:spacing w:line="240" w:lineRule="auto"/>
        <w:ind w:firstLine="708"/>
        <w:jc w:val="both"/>
        <w:rPr>
          <w:rFonts w:ascii="Arial" w:hAnsi="Arial" w:cs="Arial"/>
        </w:rPr>
      </w:pPr>
      <w:r w:rsidRPr="00BD643C">
        <w:rPr>
          <w:rFonts w:ascii="Arial" w:hAnsi="Arial" w:cs="Arial"/>
        </w:rPr>
        <w:t xml:space="preserve">Seu objetivo está em acompanhar pessoas idosas com </w:t>
      </w:r>
      <w:proofErr w:type="spellStart"/>
      <w:r w:rsidRPr="00BD643C">
        <w:rPr>
          <w:rFonts w:ascii="Arial" w:hAnsi="Arial" w:cs="Arial"/>
        </w:rPr>
        <w:t>alzheimer</w:t>
      </w:r>
      <w:proofErr w:type="spellEnd"/>
      <w:r w:rsidRPr="00BD643C">
        <w:rPr>
          <w:rFonts w:ascii="Arial" w:hAnsi="Arial" w:cs="Arial"/>
        </w:rPr>
        <w:t xml:space="preserve"> e/ou situação de vulnerabilidade social e, nos casos cujo vínculo familiar estão fragilizad</w:t>
      </w:r>
      <w:r w:rsidR="00BF14E3">
        <w:rPr>
          <w:rFonts w:ascii="Arial" w:hAnsi="Arial" w:cs="Arial"/>
        </w:rPr>
        <w:t>os devido a doença, contribuir</w:t>
      </w:r>
      <w:r w:rsidRPr="00BD643C">
        <w:rPr>
          <w:rFonts w:ascii="Arial" w:hAnsi="Arial" w:cs="Arial"/>
        </w:rPr>
        <w:t xml:space="preserve"> para reconstrução das relações familiares e o restabelecimento da função prote</w:t>
      </w:r>
      <w:r w:rsidR="00A04BE4">
        <w:rPr>
          <w:rFonts w:ascii="Arial" w:hAnsi="Arial" w:cs="Arial"/>
        </w:rPr>
        <w:t>tiva do indivíduo e sua família,</w:t>
      </w:r>
      <w:r w:rsidRPr="00BD643C">
        <w:rPr>
          <w:rFonts w:ascii="Arial" w:hAnsi="Arial" w:cs="Arial"/>
        </w:rPr>
        <w:t xml:space="preserve"> visando assim à superação das situações de risco pessoal e</w:t>
      </w:r>
      <w:r w:rsidR="00BF14E3">
        <w:rPr>
          <w:rFonts w:ascii="Arial" w:hAnsi="Arial" w:cs="Arial"/>
        </w:rPr>
        <w:t>/</w:t>
      </w:r>
      <w:r w:rsidRPr="00BD643C">
        <w:rPr>
          <w:rFonts w:ascii="Arial" w:hAnsi="Arial" w:cs="Arial"/>
        </w:rPr>
        <w:t xml:space="preserve">ou </w:t>
      </w:r>
      <w:r w:rsidRPr="00BD643C">
        <w:rPr>
          <w:rFonts w:ascii="Arial" w:hAnsi="Arial" w:cs="Arial"/>
        </w:rPr>
        <w:lastRenderedPageBreak/>
        <w:t xml:space="preserve">social. </w:t>
      </w:r>
      <w:r w:rsidR="00A04BE4">
        <w:rPr>
          <w:rFonts w:ascii="Arial" w:hAnsi="Arial" w:cs="Arial"/>
        </w:rPr>
        <w:t>Com isso, c</w:t>
      </w:r>
      <w:r w:rsidRPr="00BD643C">
        <w:rPr>
          <w:rFonts w:ascii="Arial" w:hAnsi="Arial" w:cs="Arial"/>
        </w:rPr>
        <w:t>olabora na defesa e resgate dos vínculos familiares e, em casos de direitos violados, também na prevenção do agravamento da situação dos usuários e de suas famílias.</w:t>
      </w:r>
    </w:p>
    <w:p w14:paraId="093BB337" w14:textId="22D18DF2" w:rsidR="00162865" w:rsidRDefault="00091A92" w:rsidP="00162865">
      <w:pPr>
        <w:spacing w:line="240" w:lineRule="auto"/>
        <w:ind w:firstLine="708"/>
        <w:jc w:val="both"/>
        <w:rPr>
          <w:rFonts w:ascii="Arial" w:hAnsi="Arial" w:cs="Arial"/>
        </w:rPr>
      </w:pPr>
      <w:r>
        <w:rPr>
          <w:rFonts w:ascii="Arial" w:hAnsi="Arial" w:cs="Arial"/>
        </w:rPr>
        <w:t>A</w:t>
      </w:r>
      <w:r w:rsidR="00162865">
        <w:rPr>
          <w:rFonts w:ascii="Arial" w:hAnsi="Arial" w:cs="Arial"/>
        </w:rPr>
        <w:t xml:space="preserve"> AEPAPA</w:t>
      </w:r>
      <w:r>
        <w:rPr>
          <w:rFonts w:ascii="Arial" w:hAnsi="Arial" w:cs="Arial"/>
        </w:rPr>
        <w:t xml:space="preserve"> </w:t>
      </w:r>
      <w:r w:rsidR="00BC2ED5">
        <w:rPr>
          <w:rFonts w:ascii="Arial" w:hAnsi="Arial" w:cs="Arial"/>
        </w:rPr>
        <w:t>atualmente possui 42 cadastros ativos de pacientes com doença de Alzheimer</w:t>
      </w:r>
      <w:r>
        <w:rPr>
          <w:rFonts w:ascii="Arial" w:hAnsi="Arial" w:cs="Arial"/>
        </w:rPr>
        <w:t>.</w:t>
      </w:r>
      <w:r w:rsidR="00162865">
        <w:rPr>
          <w:rFonts w:ascii="Arial" w:hAnsi="Arial" w:cs="Arial"/>
        </w:rPr>
        <w:t xml:space="preserve"> </w:t>
      </w:r>
      <w:r>
        <w:rPr>
          <w:rFonts w:ascii="Arial" w:hAnsi="Arial" w:cs="Arial"/>
        </w:rPr>
        <w:t>D</w:t>
      </w:r>
      <w:r w:rsidR="00162865">
        <w:rPr>
          <w:rFonts w:ascii="Arial" w:hAnsi="Arial" w:cs="Arial"/>
        </w:rPr>
        <w:t>entre outros serviços prestados e</w:t>
      </w:r>
      <w:r w:rsidR="00BF14E3">
        <w:rPr>
          <w:rFonts w:ascii="Arial" w:hAnsi="Arial" w:cs="Arial"/>
        </w:rPr>
        <w:t>specificamente na área da saúde</w:t>
      </w:r>
      <w:r w:rsidR="00162865">
        <w:rPr>
          <w:rFonts w:ascii="Arial" w:hAnsi="Arial" w:cs="Arial"/>
        </w:rPr>
        <w:t xml:space="preserve"> propõe capacitar</w:t>
      </w:r>
      <w:r w:rsidR="00162865" w:rsidRPr="00162865">
        <w:rPr>
          <w:rFonts w:ascii="Arial" w:hAnsi="Arial" w:cs="Arial"/>
        </w:rPr>
        <w:t xml:space="preserve"> equipe</w:t>
      </w:r>
      <w:r w:rsidR="00162865">
        <w:rPr>
          <w:rFonts w:ascii="Arial" w:hAnsi="Arial" w:cs="Arial"/>
        </w:rPr>
        <w:t>s multiprofissionais</w:t>
      </w:r>
      <w:r w:rsidR="00162865" w:rsidRPr="00162865">
        <w:rPr>
          <w:rFonts w:ascii="Arial" w:hAnsi="Arial" w:cs="Arial"/>
        </w:rPr>
        <w:t>;</w:t>
      </w:r>
      <w:r w:rsidR="00162865">
        <w:rPr>
          <w:rFonts w:ascii="Arial" w:hAnsi="Arial" w:cs="Arial"/>
        </w:rPr>
        <w:t xml:space="preserve"> realiza</w:t>
      </w:r>
      <w:r w:rsidR="00162865" w:rsidRPr="00162865">
        <w:rPr>
          <w:rFonts w:ascii="Arial" w:hAnsi="Arial" w:cs="Arial"/>
        </w:rPr>
        <w:t xml:space="preserve"> suporte psicológico aos cuidadores e familiares;</w:t>
      </w:r>
      <w:r w:rsidR="00162865">
        <w:rPr>
          <w:rFonts w:ascii="Arial" w:hAnsi="Arial" w:cs="Arial"/>
        </w:rPr>
        <w:t xml:space="preserve"> habilitam </w:t>
      </w:r>
      <w:r w:rsidR="00162865" w:rsidRPr="00162865">
        <w:rPr>
          <w:rFonts w:ascii="Arial" w:hAnsi="Arial" w:cs="Arial"/>
        </w:rPr>
        <w:t>grupo</w:t>
      </w:r>
      <w:r w:rsidR="00162865">
        <w:rPr>
          <w:rFonts w:ascii="Arial" w:hAnsi="Arial" w:cs="Arial"/>
        </w:rPr>
        <w:t>s</w:t>
      </w:r>
      <w:r w:rsidR="00162865" w:rsidRPr="00162865">
        <w:rPr>
          <w:rFonts w:ascii="Arial" w:hAnsi="Arial" w:cs="Arial"/>
        </w:rPr>
        <w:t xml:space="preserve"> para treinamento </w:t>
      </w:r>
      <w:proofErr w:type="spellStart"/>
      <w:r w:rsidR="00162865" w:rsidRPr="00162865">
        <w:rPr>
          <w:rFonts w:ascii="Arial" w:hAnsi="Arial" w:cs="Arial"/>
        </w:rPr>
        <w:t>psicoeducacional</w:t>
      </w:r>
      <w:proofErr w:type="spellEnd"/>
      <w:r w:rsidR="00162865" w:rsidRPr="00162865">
        <w:rPr>
          <w:rFonts w:ascii="Arial" w:hAnsi="Arial" w:cs="Arial"/>
        </w:rPr>
        <w:t xml:space="preserve"> do cuidador;</w:t>
      </w:r>
      <w:r w:rsidR="00162865">
        <w:rPr>
          <w:rFonts w:ascii="Arial" w:hAnsi="Arial" w:cs="Arial"/>
        </w:rPr>
        <w:t xml:space="preserve"> capacitam grupo de apoio aos familiares e avaliam</w:t>
      </w:r>
      <w:r w:rsidR="00162865" w:rsidRPr="00162865">
        <w:rPr>
          <w:rFonts w:ascii="Arial" w:hAnsi="Arial" w:cs="Arial"/>
        </w:rPr>
        <w:t xml:space="preserve"> os efeitos das intervenções multidisciplinares sobre a qualidade de vida dos pacientes e cuidadores</w:t>
      </w:r>
      <w:r>
        <w:rPr>
          <w:rFonts w:ascii="Arial" w:hAnsi="Arial" w:cs="Arial"/>
        </w:rPr>
        <w:t>.</w:t>
      </w:r>
      <w:r w:rsidR="00162865">
        <w:rPr>
          <w:rFonts w:ascii="Arial" w:hAnsi="Arial" w:cs="Arial"/>
        </w:rPr>
        <w:t xml:space="preserve"> </w:t>
      </w:r>
    </w:p>
    <w:p w14:paraId="1AC092C8" w14:textId="77777777" w:rsidR="0016765E" w:rsidRDefault="0016765E" w:rsidP="00A8111F">
      <w:pPr>
        <w:spacing w:line="240" w:lineRule="auto"/>
        <w:jc w:val="both"/>
        <w:rPr>
          <w:rFonts w:ascii="Arial" w:hAnsi="Arial" w:cs="Arial"/>
          <w:b/>
        </w:rPr>
      </w:pPr>
    </w:p>
    <w:p w14:paraId="5FA828ED" w14:textId="197E3B95" w:rsidR="00A8111F" w:rsidRPr="003D7FCF" w:rsidRDefault="00A8111F" w:rsidP="00A8111F">
      <w:pPr>
        <w:spacing w:line="240" w:lineRule="auto"/>
        <w:jc w:val="both"/>
        <w:rPr>
          <w:rFonts w:ascii="Arial" w:hAnsi="Arial" w:cs="Arial"/>
          <w:b/>
        </w:rPr>
      </w:pPr>
      <w:r>
        <w:rPr>
          <w:rFonts w:ascii="Arial" w:hAnsi="Arial" w:cs="Arial"/>
          <w:b/>
        </w:rPr>
        <w:t>Perfil socioeconômico</w:t>
      </w:r>
      <w:r w:rsidRPr="00685588">
        <w:rPr>
          <w:rFonts w:ascii="Arial" w:hAnsi="Arial" w:cs="Arial"/>
          <w:b/>
        </w:rPr>
        <w:t xml:space="preserve"> dos cuidadores de idosos</w:t>
      </w:r>
      <w:r>
        <w:rPr>
          <w:rFonts w:ascii="Arial" w:hAnsi="Arial" w:cs="Arial"/>
          <w:b/>
        </w:rPr>
        <w:t xml:space="preserve"> atendidos pela AEPAPA.</w:t>
      </w:r>
    </w:p>
    <w:p w14:paraId="3E08B186" w14:textId="77777777" w:rsidR="00925EC8" w:rsidRDefault="00925EC8" w:rsidP="00925EC8">
      <w:pPr>
        <w:spacing w:line="240" w:lineRule="auto"/>
        <w:ind w:firstLine="708"/>
        <w:jc w:val="both"/>
        <w:rPr>
          <w:rFonts w:ascii="Arial" w:hAnsi="Arial" w:cs="Arial"/>
        </w:rPr>
      </w:pPr>
      <w:r w:rsidRPr="00925EC8">
        <w:rPr>
          <w:rFonts w:ascii="Arial" w:hAnsi="Arial" w:cs="Arial"/>
        </w:rPr>
        <w:t xml:space="preserve">O Estudo Socioeconômico é uma metodologia própria que instrumentaliza o agir profissional, </w:t>
      </w:r>
      <w:r>
        <w:rPr>
          <w:rFonts w:ascii="Arial" w:hAnsi="Arial" w:cs="Arial"/>
        </w:rPr>
        <w:t>onde</w:t>
      </w:r>
      <w:r w:rsidRPr="00925EC8">
        <w:rPr>
          <w:rFonts w:ascii="Arial" w:hAnsi="Arial" w:cs="Arial"/>
        </w:rPr>
        <w:t xml:space="preserve"> se destaca como uma possibilidade de conhecer a realidade dos usuários, assegurando a universalidade de acesso aos bens e serviços relativos aos programas e políticas sociais.</w:t>
      </w:r>
      <w:r w:rsidRPr="00925EC8">
        <w:t xml:space="preserve"> </w:t>
      </w:r>
      <w:r w:rsidRPr="00925EC8">
        <w:rPr>
          <w:rFonts w:ascii="Arial" w:hAnsi="Arial" w:cs="Arial"/>
        </w:rPr>
        <w:t>A entrevista socioeconômica se realiza diretamente ou indiretamente, na situação a ser estudada. De acord</w:t>
      </w:r>
      <w:r>
        <w:rPr>
          <w:rFonts w:ascii="Arial" w:hAnsi="Arial" w:cs="Arial"/>
        </w:rPr>
        <w:t>o com Sarmento (1994</w:t>
      </w:r>
      <w:r w:rsidRPr="00925EC8">
        <w:rPr>
          <w:rFonts w:ascii="Arial" w:hAnsi="Arial" w:cs="Arial"/>
        </w:rPr>
        <w:t>), a abordagem é um contato intencional de aproximação, através do qual criamos um espaço para o diálogo, para a troca de informações e/ou experiências para a tomada de conhecimento de um conjunto de particularidades necessárias a ação profissional e, ainda, para o estabele</w:t>
      </w:r>
      <w:r>
        <w:rPr>
          <w:rFonts w:ascii="Arial" w:hAnsi="Arial" w:cs="Arial"/>
        </w:rPr>
        <w:t>cimento de novas relações, permitindo</w:t>
      </w:r>
      <w:r w:rsidRPr="00925EC8">
        <w:rPr>
          <w:rFonts w:ascii="Arial" w:hAnsi="Arial" w:cs="Arial"/>
        </w:rPr>
        <w:t xml:space="preserve"> a criação de um espaço para conhecimento (e</w:t>
      </w:r>
      <w:r>
        <w:rPr>
          <w:rFonts w:ascii="Arial" w:hAnsi="Arial" w:cs="Arial"/>
        </w:rPr>
        <w:t xml:space="preserve"> intervenção) desencadeando um p</w:t>
      </w:r>
      <w:r w:rsidRPr="00925EC8">
        <w:rPr>
          <w:rFonts w:ascii="Arial" w:hAnsi="Arial" w:cs="Arial"/>
        </w:rPr>
        <w:t>rocesso de ação-reflexão com a realidade e entre os sujeitos envolvidos.</w:t>
      </w:r>
    </w:p>
    <w:p w14:paraId="70CE9C6E" w14:textId="109FB10F" w:rsidR="002A5E74" w:rsidRDefault="00925EC8" w:rsidP="00925EC8">
      <w:pPr>
        <w:spacing w:line="240" w:lineRule="auto"/>
        <w:ind w:firstLine="708"/>
        <w:jc w:val="both"/>
        <w:rPr>
          <w:rFonts w:ascii="Arial" w:hAnsi="Arial" w:cs="Arial"/>
        </w:rPr>
      </w:pPr>
      <w:r>
        <w:rPr>
          <w:rFonts w:ascii="Arial" w:hAnsi="Arial" w:cs="Arial"/>
        </w:rPr>
        <w:t>De acordo com a tabela 4</w:t>
      </w:r>
      <w:r w:rsidR="00A8111F" w:rsidRPr="002D7AB4">
        <w:rPr>
          <w:rFonts w:ascii="Arial" w:hAnsi="Arial" w:cs="Arial"/>
        </w:rPr>
        <w:t>, pode-se observar que a maioria dos cuid</w:t>
      </w:r>
      <w:r>
        <w:rPr>
          <w:rFonts w:ascii="Arial" w:hAnsi="Arial" w:cs="Arial"/>
        </w:rPr>
        <w:t>adores é do sexo feminino (81%)</w:t>
      </w:r>
      <w:r w:rsidR="00A8111F" w:rsidRPr="002D7AB4">
        <w:rPr>
          <w:rFonts w:ascii="Arial" w:hAnsi="Arial" w:cs="Arial"/>
        </w:rPr>
        <w:t xml:space="preserve"> com idade entre 40 </w:t>
      </w:r>
      <w:proofErr w:type="gramStart"/>
      <w:r w:rsidR="00A8111F" w:rsidRPr="002D7AB4">
        <w:rPr>
          <w:rFonts w:ascii="Arial" w:hAnsi="Arial" w:cs="Arial"/>
        </w:rPr>
        <w:t>a</w:t>
      </w:r>
      <w:proofErr w:type="gramEnd"/>
      <w:r w:rsidR="00A8111F" w:rsidRPr="002D7AB4">
        <w:rPr>
          <w:rFonts w:ascii="Arial" w:hAnsi="Arial" w:cs="Arial"/>
        </w:rPr>
        <w:t xml:space="preserve"> 59 anos (65%), predominantemente casado</w:t>
      </w:r>
      <w:r>
        <w:rPr>
          <w:rFonts w:ascii="Arial" w:hAnsi="Arial" w:cs="Arial"/>
        </w:rPr>
        <w:t>/as (64%). Neste estudo</w:t>
      </w:r>
      <w:r w:rsidR="00A8111F" w:rsidRPr="002D7AB4">
        <w:rPr>
          <w:rFonts w:ascii="Arial" w:hAnsi="Arial" w:cs="Arial"/>
        </w:rPr>
        <w:t xml:space="preserve"> observa-se que as mulheres são a maioria das cuidadoras, algo cultural e com raízes h</w:t>
      </w:r>
      <w:r w:rsidR="00A8111F">
        <w:rPr>
          <w:rFonts w:ascii="Arial" w:hAnsi="Arial" w:cs="Arial"/>
        </w:rPr>
        <w:t>istóricas (NADI et al., 2012).</w:t>
      </w:r>
    </w:p>
    <w:p w14:paraId="696FE81B" w14:textId="29B8E4FD" w:rsidR="00A8111F" w:rsidRPr="00925EC8" w:rsidRDefault="000F194E" w:rsidP="00A8111F">
      <w:pPr>
        <w:spacing w:line="240" w:lineRule="auto"/>
        <w:jc w:val="both"/>
        <w:rPr>
          <w:rFonts w:ascii="Arial" w:hAnsi="Arial" w:cs="Arial"/>
          <w:sz w:val="20"/>
          <w:szCs w:val="20"/>
        </w:rPr>
      </w:pPr>
      <w:r w:rsidRPr="000F194E">
        <w:rPr>
          <w:rFonts w:ascii="Arial" w:hAnsi="Arial" w:cs="Arial"/>
          <w:b/>
          <w:sz w:val="20"/>
          <w:szCs w:val="20"/>
        </w:rPr>
        <w:t>Tabela 4</w:t>
      </w:r>
      <w:r>
        <w:rPr>
          <w:rFonts w:ascii="Arial" w:hAnsi="Arial" w:cs="Arial"/>
          <w:sz w:val="20"/>
          <w:szCs w:val="20"/>
        </w:rPr>
        <w:t xml:space="preserve"> - </w:t>
      </w:r>
      <w:r w:rsidR="00A8111F" w:rsidRPr="00925EC8">
        <w:rPr>
          <w:rFonts w:ascii="Arial" w:hAnsi="Arial" w:cs="Arial"/>
          <w:sz w:val="20"/>
          <w:szCs w:val="20"/>
        </w:rPr>
        <w:t>Descrição das características socioeconômicas e demográficas dos cuidadores de idosos portadores de Alzheimer no município de atendidos pela AEPAPA, Guarapuava, PR, 2021.</w:t>
      </w:r>
    </w:p>
    <w:tbl>
      <w:tblPr>
        <w:tblStyle w:val="TabelaSimples4"/>
        <w:tblW w:w="4820" w:type="dxa"/>
        <w:jc w:val="center"/>
        <w:tblLook w:val="04A0" w:firstRow="1" w:lastRow="0" w:firstColumn="1" w:lastColumn="0" w:noHBand="0" w:noVBand="1"/>
      </w:tblPr>
      <w:tblGrid>
        <w:gridCol w:w="2969"/>
        <w:gridCol w:w="645"/>
        <w:gridCol w:w="1206"/>
      </w:tblGrid>
      <w:tr w:rsidR="00A8111F" w:rsidRPr="00925EC8" w14:paraId="1FE3F7DD" w14:textId="77777777" w:rsidTr="000F194E">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5546DE38" w14:textId="77777777" w:rsidR="00A8111F" w:rsidRPr="00925EC8" w:rsidRDefault="00A8111F" w:rsidP="00A8111F">
            <w:pPr>
              <w:jc w:val="both"/>
              <w:rPr>
                <w:rFonts w:ascii="Arial" w:eastAsia="Times New Roman" w:hAnsi="Arial" w:cs="Arial"/>
                <w:sz w:val="20"/>
                <w:szCs w:val="20"/>
                <w:lang w:eastAsia="pt-BR"/>
              </w:rPr>
            </w:pPr>
            <w:r w:rsidRPr="00925EC8">
              <w:rPr>
                <w:rFonts w:ascii="Arial" w:eastAsia="Times New Roman" w:hAnsi="Arial" w:cs="Arial"/>
                <w:sz w:val="20"/>
                <w:szCs w:val="20"/>
                <w:lang w:eastAsia="pt-BR"/>
              </w:rPr>
              <w:t>Variáveis</w:t>
            </w:r>
          </w:p>
        </w:tc>
        <w:tc>
          <w:tcPr>
            <w:tcW w:w="645" w:type="dxa"/>
            <w:noWrap/>
            <w:hideMark/>
          </w:tcPr>
          <w:p w14:paraId="1AC7F126" w14:textId="77777777" w:rsidR="00A8111F" w:rsidRPr="00925EC8" w:rsidRDefault="00A8111F" w:rsidP="00A8111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f: 42</w:t>
            </w:r>
          </w:p>
        </w:tc>
        <w:tc>
          <w:tcPr>
            <w:tcW w:w="1206" w:type="dxa"/>
            <w:noWrap/>
            <w:hideMark/>
          </w:tcPr>
          <w:p w14:paraId="037AFA60" w14:textId="77777777" w:rsidR="00A8111F" w:rsidRPr="00925EC8" w:rsidRDefault="00A8111F" w:rsidP="00A8111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100%</w:t>
            </w:r>
          </w:p>
        </w:tc>
      </w:tr>
      <w:tr w:rsidR="00A8111F" w:rsidRPr="00925EC8" w14:paraId="602F5B8E" w14:textId="77777777" w:rsidTr="000F194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07A89B9A" w14:textId="77777777" w:rsidR="00A8111F" w:rsidRPr="00925EC8" w:rsidRDefault="00A8111F" w:rsidP="00A8111F">
            <w:pPr>
              <w:jc w:val="both"/>
              <w:rPr>
                <w:rFonts w:ascii="Arial" w:eastAsia="Times New Roman" w:hAnsi="Arial" w:cs="Arial"/>
                <w:sz w:val="20"/>
                <w:szCs w:val="20"/>
                <w:lang w:eastAsia="pt-BR"/>
              </w:rPr>
            </w:pPr>
            <w:r w:rsidRPr="00925EC8">
              <w:rPr>
                <w:rFonts w:ascii="Arial" w:eastAsia="Times New Roman" w:hAnsi="Arial" w:cs="Arial"/>
                <w:sz w:val="20"/>
                <w:szCs w:val="20"/>
                <w:lang w:eastAsia="pt-BR"/>
              </w:rPr>
              <w:t>Gênero</w:t>
            </w:r>
          </w:p>
        </w:tc>
        <w:tc>
          <w:tcPr>
            <w:tcW w:w="645" w:type="dxa"/>
            <w:noWrap/>
            <w:hideMark/>
          </w:tcPr>
          <w:p w14:paraId="6A660CE7"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t-BR"/>
              </w:rPr>
            </w:pPr>
          </w:p>
        </w:tc>
        <w:tc>
          <w:tcPr>
            <w:tcW w:w="1206" w:type="dxa"/>
            <w:noWrap/>
            <w:hideMark/>
          </w:tcPr>
          <w:p w14:paraId="6809EF54"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p>
        </w:tc>
      </w:tr>
      <w:tr w:rsidR="00A8111F" w:rsidRPr="00925EC8" w14:paraId="28D3A52E" w14:textId="77777777" w:rsidTr="000F194E">
        <w:trPr>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13D841F6"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Masculino</w:t>
            </w:r>
          </w:p>
        </w:tc>
        <w:tc>
          <w:tcPr>
            <w:tcW w:w="645" w:type="dxa"/>
            <w:noWrap/>
            <w:hideMark/>
          </w:tcPr>
          <w:p w14:paraId="6A673901"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8</w:t>
            </w:r>
          </w:p>
        </w:tc>
        <w:tc>
          <w:tcPr>
            <w:tcW w:w="1206" w:type="dxa"/>
            <w:noWrap/>
            <w:hideMark/>
          </w:tcPr>
          <w:p w14:paraId="1502D5E0"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19%</w:t>
            </w:r>
          </w:p>
        </w:tc>
      </w:tr>
      <w:tr w:rsidR="00A8111F" w:rsidRPr="00925EC8" w14:paraId="7971D95A" w14:textId="77777777" w:rsidTr="000F194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5A748F08"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Feminino</w:t>
            </w:r>
          </w:p>
        </w:tc>
        <w:tc>
          <w:tcPr>
            <w:tcW w:w="645" w:type="dxa"/>
            <w:noWrap/>
            <w:hideMark/>
          </w:tcPr>
          <w:p w14:paraId="449FFE06"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34</w:t>
            </w:r>
          </w:p>
        </w:tc>
        <w:tc>
          <w:tcPr>
            <w:tcW w:w="1206" w:type="dxa"/>
            <w:noWrap/>
            <w:hideMark/>
          </w:tcPr>
          <w:p w14:paraId="48E0F708"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81%</w:t>
            </w:r>
          </w:p>
        </w:tc>
      </w:tr>
      <w:tr w:rsidR="00A8111F" w:rsidRPr="00925EC8" w14:paraId="50E2583C" w14:textId="77777777" w:rsidTr="000F194E">
        <w:trPr>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1FAC3DAB" w14:textId="77777777" w:rsidR="00A8111F" w:rsidRPr="00925EC8" w:rsidRDefault="00A8111F" w:rsidP="00A8111F">
            <w:pPr>
              <w:jc w:val="both"/>
              <w:rPr>
                <w:rFonts w:ascii="Arial" w:eastAsia="Times New Roman" w:hAnsi="Arial" w:cs="Arial"/>
                <w:sz w:val="20"/>
                <w:szCs w:val="20"/>
                <w:lang w:eastAsia="pt-BR"/>
              </w:rPr>
            </w:pPr>
            <w:r w:rsidRPr="00925EC8">
              <w:rPr>
                <w:rFonts w:ascii="Arial" w:eastAsia="Times New Roman" w:hAnsi="Arial" w:cs="Arial"/>
                <w:sz w:val="20"/>
                <w:szCs w:val="20"/>
                <w:lang w:eastAsia="pt-BR"/>
              </w:rPr>
              <w:t>Idade</w:t>
            </w:r>
          </w:p>
        </w:tc>
        <w:tc>
          <w:tcPr>
            <w:tcW w:w="645" w:type="dxa"/>
            <w:noWrap/>
            <w:hideMark/>
          </w:tcPr>
          <w:p w14:paraId="2DC69939"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t-BR"/>
              </w:rPr>
            </w:pPr>
          </w:p>
        </w:tc>
        <w:tc>
          <w:tcPr>
            <w:tcW w:w="1206" w:type="dxa"/>
            <w:noWrap/>
            <w:hideMark/>
          </w:tcPr>
          <w:p w14:paraId="36F0D9DA"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p>
        </w:tc>
      </w:tr>
      <w:tr w:rsidR="00A8111F" w:rsidRPr="00925EC8" w14:paraId="39E53E31" w14:textId="77777777" w:rsidTr="000F194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165FE00C"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20 a 39</w:t>
            </w:r>
          </w:p>
        </w:tc>
        <w:tc>
          <w:tcPr>
            <w:tcW w:w="645" w:type="dxa"/>
            <w:noWrap/>
            <w:hideMark/>
          </w:tcPr>
          <w:p w14:paraId="7722F590"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11</w:t>
            </w:r>
          </w:p>
        </w:tc>
        <w:tc>
          <w:tcPr>
            <w:tcW w:w="1206" w:type="dxa"/>
            <w:noWrap/>
            <w:hideMark/>
          </w:tcPr>
          <w:p w14:paraId="133380EA"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26%</w:t>
            </w:r>
          </w:p>
        </w:tc>
      </w:tr>
      <w:tr w:rsidR="00A8111F" w:rsidRPr="00925EC8" w14:paraId="63C870EF" w14:textId="77777777" w:rsidTr="000F194E">
        <w:trPr>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2A8FA595"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40 a 59</w:t>
            </w:r>
          </w:p>
        </w:tc>
        <w:tc>
          <w:tcPr>
            <w:tcW w:w="645" w:type="dxa"/>
            <w:noWrap/>
            <w:hideMark/>
          </w:tcPr>
          <w:p w14:paraId="63D01F6A"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27</w:t>
            </w:r>
          </w:p>
        </w:tc>
        <w:tc>
          <w:tcPr>
            <w:tcW w:w="1206" w:type="dxa"/>
            <w:noWrap/>
            <w:hideMark/>
          </w:tcPr>
          <w:p w14:paraId="425220FD"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65%</w:t>
            </w:r>
          </w:p>
        </w:tc>
      </w:tr>
      <w:tr w:rsidR="00A8111F" w:rsidRPr="00925EC8" w14:paraId="1DA40F65" w14:textId="77777777" w:rsidTr="000F194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1BA177AA"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60 a 79</w:t>
            </w:r>
          </w:p>
        </w:tc>
        <w:tc>
          <w:tcPr>
            <w:tcW w:w="645" w:type="dxa"/>
            <w:noWrap/>
            <w:hideMark/>
          </w:tcPr>
          <w:p w14:paraId="1C786B62"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4</w:t>
            </w:r>
          </w:p>
        </w:tc>
        <w:tc>
          <w:tcPr>
            <w:tcW w:w="1206" w:type="dxa"/>
            <w:noWrap/>
            <w:hideMark/>
          </w:tcPr>
          <w:p w14:paraId="52BC5209"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8%</w:t>
            </w:r>
          </w:p>
        </w:tc>
      </w:tr>
      <w:tr w:rsidR="00A8111F" w:rsidRPr="00925EC8" w14:paraId="70D97C97" w14:textId="77777777" w:rsidTr="000F194E">
        <w:trPr>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39EF4D4A"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mais de 80</w:t>
            </w:r>
          </w:p>
        </w:tc>
        <w:tc>
          <w:tcPr>
            <w:tcW w:w="645" w:type="dxa"/>
            <w:noWrap/>
            <w:hideMark/>
          </w:tcPr>
          <w:p w14:paraId="2C74E12E"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0</w:t>
            </w:r>
          </w:p>
        </w:tc>
        <w:tc>
          <w:tcPr>
            <w:tcW w:w="1206" w:type="dxa"/>
            <w:noWrap/>
            <w:hideMark/>
          </w:tcPr>
          <w:p w14:paraId="1AEF7EA0"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0%</w:t>
            </w:r>
          </w:p>
        </w:tc>
      </w:tr>
      <w:tr w:rsidR="00A8111F" w:rsidRPr="00925EC8" w14:paraId="67906DA2" w14:textId="77777777" w:rsidTr="000F194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628D9D19" w14:textId="1E2ED24C" w:rsidR="00A8111F" w:rsidRPr="00925EC8" w:rsidRDefault="00A8111F" w:rsidP="00A8111F">
            <w:pPr>
              <w:jc w:val="both"/>
              <w:rPr>
                <w:rFonts w:ascii="Arial" w:eastAsia="Times New Roman" w:hAnsi="Arial" w:cs="Arial"/>
                <w:sz w:val="20"/>
                <w:szCs w:val="20"/>
                <w:lang w:eastAsia="pt-BR"/>
              </w:rPr>
            </w:pPr>
            <w:r w:rsidRPr="00925EC8">
              <w:rPr>
                <w:rFonts w:ascii="Arial" w:eastAsia="Times New Roman" w:hAnsi="Arial" w:cs="Arial"/>
                <w:sz w:val="20"/>
                <w:szCs w:val="20"/>
                <w:lang w:eastAsia="pt-BR"/>
              </w:rPr>
              <w:t>Estado Civil</w:t>
            </w:r>
          </w:p>
        </w:tc>
        <w:tc>
          <w:tcPr>
            <w:tcW w:w="645" w:type="dxa"/>
            <w:noWrap/>
            <w:hideMark/>
          </w:tcPr>
          <w:p w14:paraId="6DD0A5D1"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t-BR"/>
              </w:rPr>
            </w:pPr>
          </w:p>
        </w:tc>
        <w:tc>
          <w:tcPr>
            <w:tcW w:w="1206" w:type="dxa"/>
            <w:noWrap/>
            <w:hideMark/>
          </w:tcPr>
          <w:p w14:paraId="787625AE"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p>
        </w:tc>
      </w:tr>
      <w:tr w:rsidR="00A8111F" w:rsidRPr="00925EC8" w14:paraId="29239F44" w14:textId="77777777" w:rsidTr="000F194E">
        <w:trPr>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2ACACF92"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Solteiro</w:t>
            </w:r>
          </w:p>
        </w:tc>
        <w:tc>
          <w:tcPr>
            <w:tcW w:w="645" w:type="dxa"/>
            <w:noWrap/>
            <w:hideMark/>
          </w:tcPr>
          <w:p w14:paraId="4189E736"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11</w:t>
            </w:r>
          </w:p>
        </w:tc>
        <w:tc>
          <w:tcPr>
            <w:tcW w:w="1206" w:type="dxa"/>
            <w:noWrap/>
            <w:hideMark/>
          </w:tcPr>
          <w:p w14:paraId="6277CDEB"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26%</w:t>
            </w:r>
          </w:p>
        </w:tc>
      </w:tr>
      <w:tr w:rsidR="00A8111F" w:rsidRPr="00925EC8" w14:paraId="3B404579" w14:textId="77777777" w:rsidTr="000F194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56A1C6F3"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Casado</w:t>
            </w:r>
          </w:p>
        </w:tc>
        <w:tc>
          <w:tcPr>
            <w:tcW w:w="645" w:type="dxa"/>
            <w:noWrap/>
            <w:hideMark/>
          </w:tcPr>
          <w:p w14:paraId="175A2A8D"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27</w:t>
            </w:r>
          </w:p>
        </w:tc>
        <w:tc>
          <w:tcPr>
            <w:tcW w:w="1206" w:type="dxa"/>
            <w:noWrap/>
            <w:hideMark/>
          </w:tcPr>
          <w:p w14:paraId="791F27A1"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64%</w:t>
            </w:r>
          </w:p>
        </w:tc>
      </w:tr>
      <w:tr w:rsidR="00A8111F" w:rsidRPr="00925EC8" w14:paraId="1EC07D94" w14:textId="77777777" w:rsidTr="000F194E">
        <w:trPr>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2BB601B5"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lastRenderedPageBreak/>
              <w:t>Viúvo</w:t>
            </w:r>
          </w:p>
        </w:tc>
        <w:tc>
          <w:tcPr>
            <w:tcW w:w="645" w:type="dxa"/>
            <w:noWrap/>
            <w:hideMark/>
          </w:tcPr>
          <w:p w14:paraId="006C52ED"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3</w:t>
            </w:r>
          </w:p>
        </w:tc>
        <w:tc>
          <w:tcPr>
            <w:tcW w:w="1206" w:type="dxa"/>
            <w:noWrap/>
            <w:hideMark/>
          </w:tcPr>
          <w:p w14:paraId="56B5FD3A"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7%</w:t>
            </w:r>
          </w:p>
        </w:tc>
      </w:tr>
      <w:tr w:rsidR="00A8111F" w:rsidRPr="00925EC8" w14:paraId="435E248B" w14:textId="77777777" w:rsidTr="000F194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599E5E19"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Separado - Divorciado</w:t>
            </w:r>
          </w:p>
        </w:tc>
        <w:tc>
          <w:tcPr>
            <w:tcW w:w="645" w:type="dxa"/>
            <w:noWrap/>
            <w:hideMark/>
          </w:tcPr>
          <w:p w14:paraId="2B8CBBED"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1</w:t>
            </w:r>
          </w:p>
        </w:tc>
        <w:tc>
          <w:tcPr>
            <w:tcW w:w="1206" w:type="dxa"/>
            <w:noWrap/>
            <w:hideMark/>
          </w:tcPr>
          <w:p w14:paraId="51123A94"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2%</w:t>
            </w:r>
          </w:p>
        </w:tc>
      </w:tr>
      <w:tr w:rsidR="00A8111F" w:rsidRPr="00925EC8" w14:paraId="4D0F671D" w14:textId="77777777" w:rsidTr="000F194E">
        <w:trPr>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0DACCE1A" w14:textId="77777777" w:rsidR="00A8111F" w:rsidRPr="00925EC8" w:rsidRDefault="00A8111F" w:rsidP="00A8111F">
            <w:pPr>
              <w:jc w:val="both"/>
              <w:rPr>
                <w:rFonts w:ascii="Arial" w:eastAsia="Times New Roman" w:hAnsi="Arial" w:cs="Arial"/>
                <w:sz w:val="20"/>
                <w:szCs w:val="20"/>
                <w:lang w:eastAsia="pt-BR"/>
              </w:rPr>
            </w:pPr>
            <w:r w:rsidRPr="00925EC8">
              <w:rPr>
                <w:rFonts w:ascii="Arial" w:eastAsia="Times New Roman" w:hAnsi="Arial" w:cs="Arial"/>
                <w:sz w:val="20"/>
                <w:szCs w:val="20"/>
                <w:lang w:eastAsia="pt-BR"/>
              </w:rPr>
              <w:t>Escolaridade do cuidador</w:t>
            </w:r>
          </w:p>
        </w:tc>
        <w:tc>
          <w:tcPr>
            <w:tcW w:w="645" w:type="dxa"/>
            <w:noWrap/>
            <w:hideMark/>
          </w:tcPr>
          <w:p w14:paraId="396B7A9C"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t-BR"/>
              </w:rPr>
            </w:pPr>
          </w:p>
        </w:tc>
        <w:tc>
          <w:tcPr>
            <w:tcW w:w="1206" w:type="dxa"/>
            <w:noWrap/>
            <w:hideMark/>
          </w:tcPr>
          <w:p w14:paraId="6B4B913B"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p>
        </w:tc>
      </w:tr>
      <w:tr w:rsidR="00A8111F" w:rsidRPr="00925EC8" w14:paraId="45FE0597" w14:textId="77777777" w:rsidTr="000F194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62F3A5EA"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Analfabeto</w:t>
            </w:r>
          </w:p>
        </w:tc>
        <w:tc>
          <w:tcPr>
            <w:tcW w:w="645" w:type="dxa"/>
            <w:noWrap/>
            <w:hideMark/>
          </w:tcPr>
          <w:p w14:paraId="3830EECE"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6</w:t>
            </w:r>
          </w:p>
        </w:tc>
        <w:tc>
          <w:tcPr>
            <w:tcW w:w="1206" w:type="dxa"/>
            <w:noWrap/>
            <w:hideMark/>
          </w:tcPr>
          <w:p w14:paraId="484624C9"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14,03%</w:t>
            </w:r>
          </w:p>
        </w:tc>
      </w:tr>
      <w:tr w:rsidR="00A8111F" w:rsidRPr="00925EC8" w14:paraId="2277B797" w14:textId="77777777" w:rsidTr="000F194E">
        <w:trPr>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3D295224"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Ensino Fundamental</w:t>
            </w:r>
          </w:p>
        </w:tc>
        <w:tc>
          <w:tcPr>
            <w:tcW w:w="645" w:type="dxa"/>
            <w:noWrap/>
            <w:hideMark/>
          </w:tcPr>
          <w:p w14:paraId="7540F236"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16</w:t>
            </w:r>
          </w:p>
        </w:tc>
        <w:tc>
          <w:tcPr>
            <w:tcW w:w="1206" w:type="dxa"/>
            <w:noWrap/>
            <w:hideMark/>
          </w:tcPr>
          <w:p w14:paraId="5798F83A"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38,01%</w:t>
            </w:r>
          </w:p>
        </w:tc>
      </w:tr>
      <w:tr w:rsidR="00A8111F" w:rsidRPr="00925EC8" w14:paraId="35943FC4" w14:textId="77777777" w:rsidTr="000F194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65CAF29F"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Ensino Médio</w:t>
            </w:r>
          </w:p>
        </w:tc>
        <w:tc>
          <w:tcPr>
            <w:tcW w:w="645" w:type="dxa"/>
            <w:noWrap/>
            <w:hideMark/>
          </w:tcPr>
          <w:p w14:paraId="35CAA4A4"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15</w:t>
            </w:r>
          </w:p>
        </w:tc>
        <w:tc>
          <w:tcPr>
            <w:tcW w:w="1206" w:type="dxa"/>
            <w:noWrap/>
            <w:hideMark/>
          </w:tcPr>
          <w:p w14:paraId="3A1AEA1D"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35,07%</w:t>
            </w:r>
          </w:p>
        </w:tc>
      </w:tr>
      <w:tr w:rsidR="00A8111F" w:rsidRPr="00925EC8" w14:paraId="2AE59129" w14:textId="77777777" w:rsidTr="000F194E">
        <w:trPr>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135F04E4"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Ensino Superior</w:t>
            </w:r>
          </w:p>
        </w:tc>
        <w:tc>
          <w:tcPr>
            <w:tcW w:w="645" w:type="dxa"/>
            <w:noWrap/>
            <w:hideMark/>
          </w:tcPr>
          <w:p w14:paraId="3F4B6BA1"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5</w:t>
            </w:r>
          </w:p>
        </w:tc>
        <w:tc>
          <w:tcPr>
            <w:tcW w:w="1206" w:type="dxa"/>
            <w:noWrap/>
            <w:hideMark/>
          </w:tcPr>
          <w:p w14:paraId="4B6CE04C"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11,09%</w:t>
            </w:r>
          </w:p>
        </w:tc>
      </w:tr>
      <w:tr w:rsidR="00A8111F" w:rsidRPr="00925EC8" w14:paraId="78F92611" w14:textId="77777777" w:rsidTr="000F194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43FEABA9" w14:textId="77777777" w:rsidR="00A8111F" w:rsidRPr="00925EC8" w:rsidRDefault="00A8111F" w:rsidP="00A8111F">
            <w:pPr>
              <w:jc w:val="both"/>
              <w:rPr>
                <w:rFonts w:ascii="Arial" w:eastAsia="Times New Roman" w:hAnsi="Arial" w:cs="Arial"/>
                <w:sz w:val="20"/>
                <w:szCs w:val="20"/>
                <w:lang w:eastAsia="pt-BR"/>
              </w:rPr>
            </w:pPr>
            <w:r w:rsidRPr="00925EC8">
              <w:rPr>
                <w:rFonts w:ascii="Arial" w:eastAsia="Times New Roman" w:hAnsi="Arial" w:cs="Arial"/>
                <w:sz w:val="20"/>
                <w:szCs w:val="20"/>
                <w:lang w:eastAsia="pt-BR"/>
              </w:rPr>
              <w:t>Tempo como cuidador familiar</w:t>
            </w:r>
          </w:p>
        </w:tc>
        <w:tc>
          <w:tcPr>
            <w:tcW w:w="645" w:type="dxa"/>
            <w:noWrap/>
            <w:hideMark/>
          </w:tcPr>
          <w:p w14:paraId="1C0C3D1A"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t-BR"/>
              </w:rPr>
            </w:pPr>
          </w:p>
        </w:tc>
        <w:tc>
          <w:tcPr>
            <w:tcW w:w="1206" w:type="dxa"/>
            <w:noWrap/>
            <w:hideMark/>
          </w:tcPr>
          <w:p w14:paraId="1C90C598"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p>
        </w:tc>
      </w:tr>
      <w:tr w:rsidR="00A8111F" w:rsidRPr="00925EC8" w14:paraId="10506EB0" w14:textId="77777777" w:rsidTr="000F194E">
        <w:trPr>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09364FD1"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1 a 3 anos</w:t>
            </w:r>
          </w:p>
        </w:tc>
        <w:tc>
          <w:tcPr>
            <w:tcW w:w="645" w:type="dxa"/>
            <w:noWrap/>
            <w:hideMark/>
          </w:tcPr>
          <w:p w14:paraId="03A0BF4D"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7</w:t>
            </w:r>
          </w:p>
        </w:tc>
        <w:tc>
          <w:tcPr>
            <w:tcW w:w="1206" w:type="dxa"/>
            <w:noWrap/>
            <w:hideMark/>
          </w:tcPr>
          <w:p w14:paraId="48D78D31"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16,70%</w:t>
            </w:r>
          </w:p>
        </w:tc>
      </w:tr>
      <w:tr w:rsidR="00A8111F" w:rsidRPr="00925EC8" w14:paraId="3953A863" w14:textId="77777777" w:rsidTr="000F194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78B32043"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3 a 15 anos</w:t>
            </w:r>
          </w:p>
        </w:tc>
        <w:tc>
          <w:tcPr>
            <w:tcW w:w="645" w:type="dxa"/>
            <w:noWrap/>
            <w:hideMark/>
          </w:tcPr>
          <w:p w14:paraId="0AE9B1BD"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24</w:t>
            </w:r>
          </w:p>
        </w:tc>
        <w:tc>
          <w:tcPr>
            <w:tcW w:w="1206" w:type="dxa"/>
            <w:noWrap/>
            <w:hideMark/>
          </w:tcPr>
          <w:p w14:paraId="42545BD4" w14:textId="77777777" w:rsidR="00A8111F" w:rsidRPr="00925EC8" w:rsidRDefault="00A8111F" w:rsidP="00A8111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57,10%</w:t>
            </w:r>
          </w:p>
        </w:tc>
      </w:tr>
      <w:tr w:rsidR="00A8111F" w:rsidRPr="00925EC8" w14:paraId="659AF18D" w14:textId="77777777" w:rsidTr="000F194E">
        <w:trPr>
          <w:trHeight w:val="276"/>
          <w:jc w:val="center"/>
        </w:trPr>
        <w:tc>
          <w:tcPr>
            <w:cnfStyle w:val="001000000000" w:firstRow="0" w:lastRow="0" w:firstColumn="1" w:lastColumn="0" w:oddVBand="0" w:evenVBand="0" w:oddHBand="0" w:evenHBand="0" w:firstRowFirstColumn="0" w:firstRowLastColumn="0" w:lastRowFirstColumn="0" w:lastRowLastColumn="0"/>
            <w:tcW w:w="2969" w:type="dxa"/>
            <w:noWrap/>
            <w:hideMark/>
          </w:tcPr>
          <w:p w14:paraId="596FA5AC" w14:textId="77777777" w:rsidR="00A8111F" w:rsidRPr="00925EC8" w:rsidRDefault="00A8111F" w:rsidP="00A8111F">
            <w:pPr>
              <w:jc w:val="both"/>
              <w:rPr>
                <w:rFonts w:ascii="Arial" w:eastAsia="Times New Roman" w:hAnsi="Arial" w:cs="Arial"/>
                <w:b w:val="0"/>
                <w:sz w:val="20"/>
                <w:szCs w:val="20"/>
                <w:lang w:eastAsia="pt-BR"/>
              </w:rPr>
            </w:pPr>
            <w:r w:rsidRPr="00925EC8">
              <w:rPr>
                <w:rFonts w:ascii="Arial" w:eastAsia="Times New Roman" w:hAnsi="Arial" w:cs="Arial"/>
                <w:b w:val="0"/>
                <w:sz w:val="20"/>
                <w:szCs w:val="20"/>
                <w:lang w:eastAsia="pt-BR"/>
              </w:rPr>
              <w:t>Acima de 15 anos</w:t>
            </w:r>
          </w:p>
        </w:tc>
        <w:tc>
          <w:tcPr>
            <w:tcW w:w="645" w:type="dxa"/>
            <w:noWrap/>
            <w:hideMark/>
          </w:tcPr>
          <w:p w14:paraId="2B338ACE"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11</w:t>
            </w:r>
          </w:p>
        </w:tc>
        <w:tc>
          <w:tcPr>
            <w:tcW w:w="1206" w:type="dxa"/>
            <w:noWrap/>
            <w:hideMark/>
          </w:tcPr>
          <w:p w14:paraId="7360DA13" w14:textId="77777777" w:rsidR="00A8111F" w:rsidRPr="00925EC8" w:rsidRDefault="00A8111F" w:rsidP="00A8111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925EC8">
              <w:rPr>
                <w:rFonts w:ascii="Arial" w:eastAsia="Times New Roman" w:hAnsi="Arial" w:cs="Arial"/>
                <w:sz w:val="20"/>
                <w:szCs w:val="20"/>
                <w:lang w:eastAsia="pt-BR"/>
              </w:rPr>
              <w:t>26,20%</w:t>
            </w:r>
          </w:p>
        </w:tc>
      </w:tr>
    </w:tbl>
    <w:p w14:paraId="31BC51DC" w14:textId="3C1BB126" w:rsidR="000F194E" w:rsidRPr="000F194E" w:rsidRDefault="000F194E" w:rsidP="000F194E">
      <w:pPr>
        <w:spacing w:line="240" w:lineRule="auto"/>
        <w:ind w:firstLine="708"/>
        <w:jc w:val="center"/>
        <w:rPr>
          <w:rFonts w:ascii="Arial" w:hAnsi="Arial" w:cs="Arial"/>
          <w:sz w:val="20"/>
          <w:szCs w:val="20"/>
        </w:rPr>
      </w:pPr>
      <w:r w:rsidRPr="000F194E">
        <w:rPr>
          <w:rFonts w:ascii="Arial" w:hAnsi="Arial" w:cs="Arial"/>
          <w:sz w:val="20"/>
          <w:szCs w:val="20"/>
        </w:rPr>
        <w:t>Organização: os autores, 2021.</w:t>
      </w:r>
    </w:p>
    <w:p w14:paraId="69CA99E0" w14:textId="51728745" w:rsidR="00D86AF9" w:rsidRPr="00925EC8" w:rsidRDefault="00925EC8" w:rsidP="00925EC8">
      <w:pPr>
        <w:spacing w:line="240" w:lineRule="auto"/>
        <w:ind w:firstLine="708"/>
        <w:jc w:val="both"/>
        <w:rPr>
          <w:rFonts w:ascii="Arial" w:hAnsi="Arial" w:cs="Arial"/>
          <w:sz w:val="20"/>
          <w:szCs w:val="20"/>
        </w:rPr>
      </w:pPr>
      <w:r>
        <w:rPr>
          <w:rFonts w:ascii="Arial" w:hAnsi="Arial" w:cs="Arial"/>
        </w:rPr>
        <w:t>E</w:t>
      </w:r>
      <w:r w:rsidR="00BF14E3">
        <w:rPr>
          <w:rFonts w:ascii="Arial" w:hAnsi="Arial" w:cs="Arial"/>
        </w:rPr>
        <w:t>ntre os cuidadores</w:t>
      </w:r>
      <w:r>
        <w:rPr>
          <w:rFonts w:ascii="Arial" w:hAnsi="Arial" w:cs="Arial"/>
        </w:rPr>
        <w:t xml:space="preserve"> o</w:t>
      </w:r>
      <w:r w:rsidR="00D86AF9" w:rsidRPr="0022257F">
        <w:rPr>
          <w:rFonts w:ascii="Arial" w:hAnsi="Arial" w:cs="Arial"/>
        </w:rPr>
        <w:t>bserva-se a pred</w:t>
      </w:r>
      <w:r>
        <w:rPr>
          <w:rFonts w:ascii="Arial" w:hAnsi="Arial" w:cs="Arial"/>
        </w:rPr>
        <w:t>ominância da baixa escolaridade</w:t>
      </w:r>
      <w:r w:rsidR="00BF14E3">
        <w:rPr>
          <w:rFonts w:ascii="Arial" w:hAnsi="Arial" w:cs="Arial"/>
        </w:rPr>
        <w:t>,</w:t>
      </w:r>
      <w:r w:rsidR="00D86AF9" w:rsidRPr="0022257F">
        <w:rPr>
          <w:rFonts w:ascii="Arial" w:hAnsi="Arial" w:cs="Arial"/>
        </w:rPr>
        <w:t xml:space="preserve"> sendo (14,03%) analfabetos e (38,01%) </w:t>
      </w:r>
      <w:r>
        <w:rPr>
          <w:rFonts w:ascii="Arial" w:hAnsi="Arial" w:cs="Arial"/>
        </w:rPr>
        <w:t>com</w:t>
      </w:r>
      <w:r w:rsidR="00D86AF9" w:rsidRPr="0022257F">
        <w:rPr>
          <w:rFonts w:ascii="Arial" w:hAnsi="Arial" w:cs="Arial"/>
        </w:rPr>
        <w:t xml:space="preserve"> ensino fundamental. O grau de escolaridade dos participantes é u</w:t>
      </w:r>
      <w:r>
        <w:rPr>
          <w:rFonts w:ascii="Arial" w:hAnsi="Arial" w:cs="Arial"/>
        </w:rPr>
        <w:t>m dado importante a se analisar</w:t>
      </w:r>
      <w:r w:rsidR="00D86AF9" w:rsidRPr="0022257F">
        <w:rPr>
          <w:rFonts w:ascii="Arial" w:hAnsi="Arial" w:cs="Arial"/>
        </w:rPr>
        <w:t xml:space="preserve"> pois os cuidadores que possuem um bom nível de escolaridade há uma ampla possibilidade de acesso à informação e isso contribui n</w:t>
      </w:r>
      <w:r>
        <w:rPr>
          <w:rFonts w:ascii="Arial" w:hAnsi="Arial" w:cs="Arial"/>
        </w:rPr>
        <w:t>o cuidado prestado (FOLLE, 2016;</w:t>
      </w:r>
      <w:r w:rsidR="00D86AF9" w:rsidRPr="0022257F">
        <w:rPr>
          <w:rFonts w:ascii="Arial" w:hAnsi="Arial" w:cs="Arial"/>
        </w:rPr>
        <w:t xml:space="preserve"> CANDIDO, 2020). Essa situação </w:t>
      </w:r>
      <w:r>
        <w:rPr>
          <w:rFonts w:ascii="Arial" w:hAnsi="Arial" w:cs="Arial"/>
        </w:rPr>
        <w:t xml:space="preserve">pode </w:t>
      </w:r>
      <w:r w:rsidR="00D86AF9" w:rsidRPr="0022257F">
        <w:rPr>
          <w:rFonts w:ascii="Arial" w:hAnsi="Arial" w:cs="Arial"/>
        </w:rPr>
        <w:t>compromete</w:t>
      </w:r>
      <w:r>
        <w:rPr>
          <w:rFonts w:ascii="Arial" w:hAnsi="Arial" w:cs="Arial"/>
        </w:rPr>
        <w:t>r</w:t>
      </w:r>
      <w:r w:rsidR="00D86AF9" w:rsidRPr="0022257F">
        <w:rPr>
          <w:rFonts w:ascii="Arial" w:hAnsi="Arial" w:cs="Arial"/>
        </w:rPr>
        <w:t xml:space="preserve"> significativamente a qualidade de vida desses cuidadores e a qualidade dos cuidados prestados por eles, pois algumas vezes os cuidadores não compreendem as prescri</w:t>
      </w:r>
      <w:r>
        <w:rPr>
          <w:rFonts w:ascii="Arial" w:hAnsi="Arial" w:cs="Arial"/>
        </w:rPr>
        <w:t xml:space="preserve">ções e orientações médicas, com </w:t>
      </w:r>
      <w:r w:rsidR="00D86AF9" w:rsidRPr="0022257F">
        <w:rPr>
          <w:rFonts w:ascii="Arial" w:hAnsi="Arial" w:cs="Arial"/>
        </w:rPr>
        <w:t>isso não conseguem realizar os cuidados necessários e não sabem quais medicamentos devem ser administrados (SOUSA, 2020).</w:t>
      </w:r>
    </w:p>
    <w:p w14:paraId="1C7E1605" w14:textId="2057350F" w:rsidR="00D86AF9" w:rsidRPr="0022257F" w:rsidRDefault="00925EC8" w:rsidP="00D86AF9">
      <w:pPr>
        <w:spacing w:line="240" w:lineRule="auto"/>
        <w:ind w:firstLine="708"/>
        <w:jc w:val="both"/>
        <w:rPr>
          <w:rFonts w:ascii="Arial" w:hAnsi="Arial" w:cs="Arial"/>
        </w:rPr>
      </w:pPr>
      <w:r>
        <w:rPr>
          <w:rFonts w:ascii="Arial" w:hAnsi="Arial" w:cs="Arial"/>
        </w:rPr>
        <w:t>Sobre o t</w:t>
      </w:r>
      <w:r w:rsidR="00D86AF9" w:rsidRPr="00775470">
        <w:rPr>
          <w:rFonts w:ascii="Arial" w:hAnsi="Arial" w:cs="Arial"/>
        </w:rPr>
        <w:t>empo como cuidador familiar</w:t>
      </w:r>
      <w:r>
        <w:rPr>
          <w:rFonts w:ascii="Arial" w:hAnsi="Arial" w:cs="Arial"/>
        </w:rPr>
        <w:t>, a faixa</w:t>
      </w:r>
      <w:r w:rsidR="00D86AF9" w:rsidRPr="00775470">
        <w:rPr>
          <w:rFonts w:ascii="Arial" w:hAnsi="Arial" w:cs="Arial"/>
        </w:rPr>
        <w:t xml:space="preserve"> predominante é de 3 a 15 anos. Em muitos casos o cuidado é em tempo integral e sem auxílio de outra pessoa, o que pode com o passar </w:t>
      </w:r>
      <w:proofErr w:type="gramStart"/>
      <w:r w:rsidR="00D86AF9" w:rsidRPr="00775470">
        <w:rPr>
          <w:rFonts w:ascii="Arial" w:hAnsi="Arial" w:cs="Arial"/>
        </w:rPr>
        <w:t>do</w:t>
      </w:r>
      <w:proofErr w:type="gramEnd"/>
      <w:r w:rsidR="00D86AF9" w:rsidRPr="00775470">
        <w:rPr>
          <w:rFonts w:ascii="Arial" w:hAnsi="Arial" w:cs="Arial"/>
        </w:rPr>
        <w:t xml:space="preserve"> tempo acarretar problemas psicológicos, desgaste físico e insônia no cuid</w:t>
      </w:r>
      <w:r>
        <w:rPr>
          <w:rFonts w:ascii="Arial" w:hAnsi="Arial" w:cs="Arial"/>
        </w:rPr>
        <w:t>ador (GAIOLI, 2012). Além disso</w:t>
      </w:r>
      <w:r w:rsidR="00D86AF9" w:rsidRPr="00775470">
        <w:rPr>
          <w:rFonts w:ascii="Arial" w:hAnsi="Arial" w:cs="Arial"/>
        </w:rPr>
        <w:t xml:space="preserve"> a idade economicamente ativa observada dos cuidadores nos permite inferir que a perda da autonomia do trabalha</w:t>
      </w:r>
      <w:r>
        <w:rPr>
          <w:rFonts w:ascii="Arial" w:hAnsi="Arial" w:cs="Arial"/>
        </w:rPr>
        <w:t xml:space="preserve">dor exige uma dedicação maior e muitas vezes </w:t>
      </w:r>
      <w:r w:rsidR="00D86AF9" w:rsidRPr="00775470">
        <w:rPr>
          <w:rFonts w:ascii="Arial" w:hAnsi="Arial" w:cs="Arial"/>
        </w:rPr>
        <w:t xml:space="preserve">exclusiva por parte do responsável. </w:t>
      </w:r>
    </w:p>
    <w:p w14:paraId="2C1F8A05" w14:textId="331B18F0" w:rsidR="00D86AF9" w:rsidRDefault="00D86AF9" w:rsidP="00D86AF9">
      <w:pPr>
        <w:spacing w:line="240" w:lineRule="auto"/>
        <w:ind w:firstLine="708"/>
        <w:jc w:val="both"/>
        <w:rPr>
          <w:rFonts w:ascii="Arial" w:hAnsi="Arial" w:cs="Arial"/>
        </w:rPr>
      </w:pPr>
      <w:r w:rsidRPr="003104EB">
        <w:rPr>
          <w:rFonts w:ascii="Arial" w:hAnsi="Arial" w:cs="Arial"/>
        </w:rPr>
        <w:t xml:space="preserve">No quesito grau de parentesco, </w:t>
      </w:r>
      <w:r w:rsidR="00925EC8">
        <w:rPr>
          <w:rFonts w:ascii="Arial" w:hAnsi="Arial" w:cs="Arial"/>
        </w:rPr>
        <w:t xml:space="preserve">são </w:t>
      </w:r>
      <w:r w:rsidRPr="003104EB">
        <w:rPr>
          <w:rFonts w:ascii="Arial" w:hAnsi="Arial" w:cs="Arial"/>
        </w:rPr>
        <w:t>cônjuge</w:t>
      </w:r>
      <w:r w:rsidR="00925EC8">
        <w:rPr>
          <w:rFonts w:ascii="Arial" w:hAnsi="Arial" w:cs="Arial"/>
        </w:rPr>
        <w:t>s</w:t>
      </w:r>
      <w:r w:rsidRPr="003104EB">
        <w:rPr>
          <w:rFonts w:ascii="Arial" w:hAnsi="Arial" w:cs="Arial"/>
        </w:rPr>
        <w:t xml:space="preserve"> (28%), filhos (54,80%) e netos (7,10%). JESUS</w:t>
      </w:r>
      <w:r w:rsidR="00BF14E3">
        <w:rPr>
          <w:rFonts w:ascii="Arial" w:hAnsi="Arial" w:cs="Arial"/>
        </w:rPr>
        <w:t xml:space="preserve"> et al.</w:t>
      </w:r>
      <w:r w:rsidRPr="003104EB">
        <w:rPr>
          <w:rFonts w:ascii="Arial" w:hAnsi="Arial" w:cs="Arial"/>
        </w:rPr>
        <w:t xml:space="preserve"> </w:t>
      </w:r>
      <w:r w:rsidR="00BF14E3">
        <w:rPr>
          <w:rFonts w:ascii="Arial" w:hAnsi="Arial" w:cs="Arial"/>
        </w:rPr>
        <w:t>(</w:t>
      </w:r>
      <w:r w:rsidRPr="003104EB">
        <w:rPr>
          <w:rFonts w:ascii="Arial" w:hAnsi="Arial" w:cs="Arial"/>
        </w:rPr>
        <w:t>2018</w:t>
      </w:r>
      <w:r w:rsidR="00BF14E3">
        <w:rPr>
          <w:rFonts w:ascii="Arial" w:hAnsi="Arial" w:cs="Arial"/>
        </w:rPr>
        <w:t>)</w:t>
      </w:r>
      <w:r w:rsidRPr="003104EB">
        <w:rPr>
          <w:rFonts w:ascii="Arial" w:hAnsi="Arial" w:cs="Arial"/>
        </w:rPr>
        <w:t xml:space="preserve"> afirmam que o grau de parentesco com o idoso facilita no processo de adaptação do cuidador a esse papel. </w:t>
      </w:r>
      <w:r>
        <w:rPr>
          <w:rFonts w:ascii="Arial" w:hAnsi="Arial" w:cs="Arial"/>
        </w:rPr>
        <w:t>Ressalta-se que</w:t>
      </w:r>
      <w:r w:rsidRPr="003104EB">
        <w:rPr>
          <w:rFonts w:ascii="Arial" w:hAnsi="Arial" w:cs="Arial"/>
        </w:rPr>
        <w:t xml:space="preserve"> </w:t>
      </w:r>
      <w:r w:rsidR="00925EC8">
        <w:rPr>
          <w:rFonts w:ascii="Arial" w:hAnsi="Arial" w:cs="Arial"/>
        </w:rPr>
        <w:t xml:space="preserve">alguns </w:t>
      </w:r>
      <w:r>
        <w:rPr>
          <w:rFonts w:ascii="Arial" w:hAnsi="Arial" w:cs="Arial"/>
        </w:rPr>
        <w:t>cuidadores</w:t>
      </w:r>
      <w:r w:rsidRPr="003104EB">
        <w:rPr>
          <w:rFonts w:ascii="Arial" w:hAnsi="Arial" w:cs="Arial"/>
        </w:rPr>
        <w:t xml:space="preserve"> entrevistados possuem outra família, outra </w:t>
      </w:r>
      <w:r w:rsidR="00925EC8">
        <w:rPr>
          <w:rFonts w:ascii="Arial" w:hAnsi="Arial" w:cs="Arial"/>
        </w:rPr>
        <w:t>casa e outras responsabilidades,</w:t>
      </w:r>
      <w:r w:rsidRPr="003104EB">
        <w:rPr>
          <w:rFonts w:ascii="Arial" w:hAnsi="Arial" w:cs="Arial"/>
        </w:rPr>
        <w:t xml:space="preserve"> o que pode gerar uma sobrecarga ainda maior (</w:t>
      </w:r>
      <w:r>
        <w:rPr>
          <w:rFonts w:ascii="Arial" w:hAnsi="Arial" w:cs="Arial"/>
        </w:rPr>
        <w:t>BRIGOLA, 2017</w:t>
      </w:r>
      <w:r w:rsidRPr="003104EB">
        <w:rPr>
          <w:rFonts w:ascii="Arial" w:hAnsi="Arial" w:cs="Arial"/>
        </w:rPr>
        <w:t>).</w:t>
      </w:r>
      <w:r>
        <w:rPr>
          <w:rFonts w:ascii="Arial" w:hAnsi="Arial" w:cs="Arial"/>
        </w:rPr>
        <w:t xml:space="preserve"> </w:t>
      </w:r>
      <w:r w:rsidRPr="003104EB">
        <w:rPr>
          <w:rFonts w:ascii="Arial" w:hAnsi="Arial" w:cs="Arial"/>
        </w:rPr>
        <w:t xml:space="preserve">Cerca de 98,02% dos </w:t>
      </w:r>
      <w:r w:rsidR="00925EC8">
        <w:rPr>
          <w:rFonts w:ascii="Arial" w:hAnsi="Arial" w:cs="Arial"/>
        </w:rPr>
        <w:t>cuidadores vivem com o paciente</w:t>
      </w:r>
      <w:r w:rsidR="00BF14E3">
        <w:rPr>
          <w:rFonts w:ascii="Arial" w:hAnsi="Arial" w:cs="Arial"/>
        </w:rPr>
        <w:t>,</w:t>
      </w:r>
      <w:r w:rsidRPr="003104EB">
        <w:rPr>
          <w:rFonts w:ascii="Arial" w:hAnsi="Arial" w:cs="Arial"/>
        </w:rPr>
        <w:t xml:space="preserve"> sendo o relacionamento com a família do paciente </w:t>
      </w:r>
      <w:r w:rsidR="00BF14E3">
        <w:rPr>
          <w:rFonts w:ascii="Arial" w:hAnsi="Arial" w:cs="Arial"/>
        </w:rPr>
        <w:t xml:space="preserve">considerado </w:t>
      </w:r>
      <w:r w:rsidRPr="003104EB">
        <w:rPr>
          <w:rFonts w:ascii="Arial" w:hAnsi="Arial" w:cs="Arial"/>
        </w:rPr>
        <w:t>bom (64,30%). Em um a</w:t>
      </w:r>
      <w:r w:rsidR="00BF14E3">
        <w:rPr>
          <w:rFonts w:ascii="Arial" w:hAnsi="Arial" w:cs="Arial"/>
        </w:rPr>
        <w:t>mbiente familiar</w:t>
      </w:r>
      <w:r w:rsidRPr="003104EB">
        <w:rPr>
          <w:rFonts w:ascii="Arial" w:hAnsi="Arial" w:cs="Arial"/>
        </w:rPr>
        <w:t xml:space="preserve"> as alterações nos papéis de cada membro tornam-se mais comum e podem influenciar diretamente na decisão a ser tomada, seja pela proximidade afetiva, desemprego, disponibilidade de tempo e grau de parentesco (ROSSI, 2015; MENDES, 2019). Além disso, após a morte ou impossibilidade do cônjuge, os filhos ou netos passam a realizar os cuidados (BOM, 2017).</w:t>
      </w:r>
    </w:p>
    <w:p w14:paraId="1D407BB9" w14:textId="37FF03FA" w:rsidR="00D86AF9" w:rsidRDefault="00D86AF9" w:rsidP="00D86AF9">
      <w:pPr>
        <w:spacing w:line="240" w:lineRule="auto"/>
        <w:ind w:firstLine="708"/>
        <w:jc w:val="both"/>
        <w:rPr>
          <w:rFonts w:ascii="Arial" w:hAnsi="Arial" w:cs="Arial"/>
        </w:rPr>
      </w:pPr>
      <w:r>
        <w:rPr>
          <w:rFonts w:ascii="Arial" w:hAnsi="Arial" w:cs="Arial"/>
        </w:rPr>
        <w:t xml:space="preserve">Quanto ao perfil socioeconômico (tabela 5) os cuidadores analisados possuem </w:t>
      </w:r>
      <w:r w:rsidR="00251F18">
        <w:rPr>
          <w:rFonts w:ascii="Arial" w:hAnsi="Arial" w:cs="Arial"/>
        </w:rPr>
        <w:t>renda (90,50%)</w:t>
      </w:r>
      <w:r w:rsidR="00BF14E3">
        <w:rPr>
          <w:rFonts w:ascii="Arial" w:hAnsi="Arial" w:cs="Arial"/>
        </w:rPr>
        <w:t>,</w:t>
      </w:r>
      <w:r w:rsidRPr="003104EB">
        <w:rPr>
          <w:rFonts w:ascii="Arial" w:hAnsi="Arial" w:cs="Arial"/>
        </w:rPr>
        <w:t xml:space="preserve"> </w:t>
      </w:r>
      <w:r>
        <w:rPr>
          <w:rFonts w:ascii="Arial" w:hAnsi="Arial" w:cs="Arial"/>
        </w:rPr>
        <w:t>com</w:t>
      </w:r>
      <w:r w:rsidRPr="003104EB">
        <w:rPr>
          <w:rFonts w:ascii="Arial" w:hAnsi="Arial" w:cs="Arial"/>
        </w:rPr>
        <w:t xml:space="preserve"> média mensal de 2</w:t>
      </w:r>
      <w:r>
        <w:rPr>
          <w:rFonts w:ascii="Arial" w:hAnsi="Arial" w:cs="Arial"/>
        </w:rPr>
        <w:t xml:space="preserve"> a 3 </w:t>
      </w:r>
      <w:proofErr w:type="gramStart"/>
      <w:r>
        <w:rPr>
          <w:rFonts w:ascii="Arial" w:hAnsi="Arial" w:cs="Arial"/>
        </w:rPr>
        <w:t>salários mínimos</w:t>
      </w:r>
      <w:proofErr w:type="gramEnd"/>
      <w:r>
        <w:rPr>
          <w:rFonts w:ascii="Arial" w:hAnsi="Arial" w:cs="Arial"/>
        </w:rPr>
        <w:t xml:space="preserve"> (54,80%). </w:t>
      </w:r>
      <w:r w:rsidR="00BF14E3">
        <w:rPr>
          <w:rFonts w:ascii="Arial" w:hAnsi="Arial" w:cs="Arial"/>
        </w:rPr>
        <w:t xml:space="preserve">Ressalta-se que </w:t>
      </w:r>
      <w:r>
        <w:rPr>
          <w:rFonts w:ascii="Arial" w:hAnsi="Arial" w:cs="Arial"/>
        </w:rPr>
        <w:t xml:space="preserve">29 </w:t>
      </w:r>
      <w:r>
        <w:rPr>
          <w:rFonts w:ascii="Arial" w:hAnsi="Arial" w:cs="Arial"/>
        </w:rPr>
        <w:lastRenderedPageBreak/>
        <w:t>cuidadores (</w:t>
      </w:r>
      <w:r w:rsidRPr="003104EB">
        <w:rPr>
          <w:rFonts w:ascii="Arial" w:hAnsi="Arial" w:cs="Arial"/>
        </w:rPr>
        <w:t xml:space="preserve">69%) </w:t>
      </w:r>
      <w:r>
        <w:rPr>
          <w:rFonts w:ascii="Arial" w:hAnsi="Arial" w:cs="Arial"/>
        </w:rPr>
        <w:t xml:space="preserve">não possuíam </w:t>
      </w:r>
      <w:r w:rsidRPr="003104EB">
        <w:rPr>
          <w:rFonts w:ascii="Arial" w:hAnsi="Arial" w:cs="Arial"/>
        </w:rPr>
        <w:t xml:space="preserve">Cadastro na Secretaria de </w:t>
      </w:r>
      <w:r w:rsidR="00162865">
        <w:rPr>
          <w:rFonts w:ascii="Arial" w:hAnsi="Arial" w:cs="Arial"/>
        </w:rPr>
        <w:t>As</w:t>
      </w:r>
      <w:r w:rsidRPr="003104EB">
        <w:rPr>
          <w:rFonts w:ascii="Arial" w:hAnsi="Arial" w:cs="Arial"/>
        </w:rPr>
        <w:t xml:space="preserve">sistência - </w:t>
      </w:r>
      <w:proofErr w:type="spellStart"/>
      <w:r w:rsidR="00BF14E3">
        <w:rPr>
          <w:rFonts w:ascii="Arial" w:hAnsi="Arial" w:cs="Arial"/>
        </w:rPr>
        <w:t>Cad</w:t>
      </w:r>
      <w:proofErr w:type="spellEnd"/>
      <w:r w:rsidR="00BF14E3">
        <w:rPr>
          <w:rFonts w:ascii="Arial" w:hAnsi="Arial" w:cs="Arial"/>
        </w:rPr>
        <w:t xml:space="preserve"> Único e </w:t>
      </w:r>
      <w:r>
        <w:rPr>
          <w:rFonts w:ascii="Arial" w:hAnsi="Arial" w:cs="Arial"/>
        </w:rPr>
        <w:t>27 cuidadores não recebem nenhum tipo de</w:t>
      </w:r>
      <w:r w:rsidRPr="003104EB">
        <w:rPr>
          <w:rFonts w:ascii="Arial" w:hAnsi="Arial" w:cs="Arial"/>
        </w:rPr>
        <w:t xml:space="preserve"> benefício (64,30%). </w:t>
      </w:r>
      <w:r w:rsidR="00BF14E3">
        <w:rPr>
          <w:rFonts w:ascii="Arial" w:hAnsi="Arial" w:cs="Arial"/>
        </w:rPr>
        <w:t>Além disso, n</w:t>
      </w:r>
      <w:r w:rsidRPr="003104EB">
        <w:rPr>
          <w:rFonts w:ascii="Arial" w:hAnsi="Arial" w:cs="Arial"/>
        </w:rPr>
        <w:t>ão é acompanhado pelo CRAS/CAPS (71,04%) e é usuário da</w:t>
      </w:r>
      <w:r>
        <w:rPr>
          <w:rFonts w:ascii="Arial" w:hAnsi="Arial" w:cs="Arial"/>
        </w:rPr>
        <w:t xml:space="preserve"> rede</w:t>
      </w:r>
      <w:r w:rsidRPr="003104EB">
        <w:rPr>
          <w:rFonts w:ascii="Arial" w:hAnsi="Arial" w:cs="Arial"/>
        </w:rPr>
        <w:t xml:space="preserve"> pública de saúde (76,20%</w:t>
      </w:r>
      <w:r>
        <w:rPr>
          <w:rFonts w:ascii="Arial" w:hAnsi="Arial" w:cs="Arial"/>
        </w:rPr>
        <w:t>).</w:t>
      </w:r>
    </w:p>
    <w:tbl>
      <w:tblPr>
        <w:tblStyle w:val="TabelaSimples4"/>
        <w:tblW w:w="4408" w:type="dxa"/>
        <w:jc w:val="center"/>
        <w:tblLook w:val="04A0" w:firstRow="1" w:lastRow="0" w:firstColumn="1" w:lastColumn="0" w:noHBand="0" w:noVBand="1"/>
      </w:tblPr>
      <w:tblGrid>
        <w:gridCol w:w="3047"/>
        <w:gridCol w:w="466"/>
        <w:gridCol w:w="895"/>
      </w:tblGrid>
      <w:tr w:rsidR="00D86AF9" w:rsidRPr="00925EC8" w14:paraId="6D3FFBD0" w14:textId="77777777" w:rsidTr="00D86AF9">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4408" w:type="dxa"/>
            <w:gridSpan w:val="3"/>
            <w:noWrap/>
            <w:hideMark/>
          </w:tcPr>
          <w:p w14:paraId="19406C75" w14:textId="693AE4AB" w:rsidR="00D86AF9" w:rsidRPr="00925EC8" w:rsidRDefault="000F194E" w:rsidP="00D86AF9">
            <w:pPr>
              <w:rPr>
                <w:rFonts w:ascii="Arial" w:eastAsia="Times New Roman" w:hAnsi="Arial" w:cs="Arial"/>
                <w:b w:val="0"/>
                <w:bCs w:val="0"/>
                <w:color w:val="000000"/>
                <w:sz w:val="20"/>
                <w:szCs w:val="20"/>
                <w:lang w:eastAsia="pt-BR"/>
              </w:rPr>
            </w:pPr>
            <w:r w:rsidRPr="000F194E">
              <w:rPr>
                <w:rFonts w:ascii="Arial" w:eastAsia="Times New Roman" w:hAnsi="Arial" w:cs="Arial"/>
                <w:bCs w:val="0"/>
                <w:color w:val="000000"/>
                <w:sz w:val="20"/>
                <w:szCs w:val="20"/>
                <w:lang w:eastAsia="pt-BR"/>
              </w:rPr>
              <w:t>Tabela 5 -</w:t>
            </w:r>
            <w:r>
              <w:rPr>
                <w:rFonts w:ascii="Arial" w:eastAsia="Times New Roman" w:hAnsi="Arial" w:cs="Arial"/>
                <w:b w:val="0"/>
                <w:bCs w:val="0"/>
                <w:color w:val="000000"/>
                <w:sz w:val="20"/>
                <w:szCs w:val="20"/>
                <w:lang w:eastAsia="pt-BR"/>
              </w:rPr>
              <w:t xml:space="preserve"> </w:t>
            </w:r>
            <w:r w:rsidR="00D86AF9" w:rsidRPr="00925EC8">
              <w:rPr>
                <w:rFonts w:ascii="Arial" w:eastAsia="Times New Roman" w:hAnsi="Arial" w:cs="Arial"/>
                <w:b w:val="0"/>
                <w:bCs w:val="0"/>
                <w:color w:val="000000"/>
                <w:sz w:val="20"/>
                <w:szCs w:val="20"/>
                <w:lang w:eastAsia="pt-BR"/>
              </w:rPr>
              <w:t>Renda e benefícios sociais.</w:t>
            </w:r>
          </w:p>
          <w:p w14:paraId="578D92A7" w14:textId="77777777" w:rsidR="00D86AF9" w:rsidRPr="00925EC8" w:rsidRDefault="00D86AF9" w:rsidP="00D86AF9">
            <w:pPr>
              <w:rPr>
                <w:rFonts w:ascii="Arial" w:eastAsia="Times New Roman" w:hAnsi="Arial" w:cs="Arial"/>
                <w:sz w:val="20"/>
                <w:szCs w:val="20"/>
                <w:lang w:eastAsia="pt-BR"/>
              </w:rPr>
            </w:pPr>
            <w:r w:rsidRPr="00925EC8">
              <w:rPr>
                <w:rFonts w:ascii="Arial" w:eastAsia="Times New Roman" w:hAnsi="Arial" w:cs="Arial"/>
                <w:color w:val="000000"/>
                <w:sz w:val="20"/>
                <w:szCs w:val="20"/>
                <w:lang w:eastAsia="pt-BR"/>
              </w:rPr>
              <w:t>Possui renda</w:t>
            </w:r>
          </w:p>
        </w:tc>
      </w:tr>
      <w:tr w:rsidR="00D86AF9" w:rsidRPr="00925EC8" w14:paraId="3385D0F6" w14:textId="77777777" w:rsidTr="00D86AF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4AAC5106"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Sim</w:t>
            </w:r>
          </w:p>
        </w:tc>
        <w:tc>
          <w:tcPr>
            <w:tcW w:w="466" w:type="dxa"/>
            <w:noWrap/>
            <w:hideMark/>
          </w:tcPr>
          <w:p w14:paraId="4FAD33C3"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38</w:t>
            </w:r>
          </w:p>
        </w:tc>
        <w:tc>
          <w:tcPr>
            <w:tcW w:w="895" w:type="dxa"/>
            <w:noWrap/>
            <w:hideMark/>
          </w:tcPr>
          <w:p w14:paraId="42A79ED9"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90,50%</w:t>
            </w:r>
          </w:p>
        </w:tc>
      </w:tr>
      <w:tr w:rsidR="00D86AF9" w:rsidRPr="00925EC8" w14:paraId="4D350BA2" w14:textId="77777777" w:rsidTr="00D86AF9">
        <w:trPr>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2FAE36F3"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Não</w:t>
            </w:r>
          </w:p>
        </w:tc>
        <w:tc>
          <w:tcPr>
            <w:tcW w:w="466" w:type="dxa"/>
            <w:noWrap/>
            <w:hideMark/>
          </w:tcPr>
          <w:p w14:paraId="497EC9FD"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4</w:t>
            </w:r>
          </w:p>
        </w:tc>
        <w:tc>
          <w:tcPr>
            <w:tcW w:w="895" w:type="dxa"/>
            <w:noWrap/>
            <w:hideMark/>
          </w:tcPr>
          <w:p w14:paraId="2017D437"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9,50%</w:t>
            </w:r>
          </w:p>
        </w:tc>
      </w:tr>
      <w:tr w:rsidR="00D86AF9" w:rsidRPr="00925EC8" w14:paraId="026BCB72" w14:textId="77777777" w:rsidTr="00D86AF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070C34E6" w14:textId="77777777" w:rsidR="00D86AF9" w:rsidRPr="00925EC8" w:rsidRDefault="00D86AF9" w:rsidP="00D86AF9">
            <w:pPr>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 xml:space="preserve">Renda média mensal </w:t>
            </w:r>
          </w:p>
        </w:tc>
        <w:tc>
          <w:tcPr>
            <w:tcW w:w="466" w:type="dxa"/>
            <w:noWrap/>
            <w:hideMark/>
          </w:tcPr>
          <w:p w14:paraId="7A56165F" w14:textId="77777777" w:rsidR="00D86AF9" w:rsidRPr="00925EC8" w:rsidRDefault="00D86AF9" w:rsidP="00D86A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t-BR"/>
              </w:rPr>
            </w:pPr>
          </w:p>
        </w:tc>
        <w:tc>
          <w:tcPr>
            <w:tcW w:w="895" w:type="dxa"/>
            <w:noWrap/>
            <w:hideMark/>
          </w:tcPr>
          <w:p w14:paraId="53A52AE7" w14:textId="77777777" w:rsidR="00D86AF9" w:rsidRPr="00925EC8" w:rsidRDefault="00D86AF9" w:rsidP="00D86A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p>
        </w:tc>
      </w:tr>
      <w:tr w:rsidR="00D86AF9" w:rsidRPr="00925EC8" w14:paraId="5AFD0776" w14:textId="77777777" w:rsidTr="00D86AF9">
        <w:trPr>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7C687AA0"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 xml:space="preserve">1 a 2 </w:t>
            </w:r>
            <w:proofErr w:type="gramStart"/>
            <w:r w:rsidRPr="00925EC8">
              <w:rPr>
                <w:rFonts w:ascii="Arial" w:eastAsia="Times New Roman" w:hAnsi="Arial" w:cs="Arial"/>
                <w:b w:val="0"/>
                <w:color w:val="000000"/>
                <w:sz w:val="20"/>
                <w:szCs w:val="20"/>
                <w:lang w:eastAsia="pt-BR"/>
              </w:rPr>
              <w:t>salários mínimos</w:t>
            </w:r>
            <w:proofErr w:type="gramEnd"/>
          </w:p>
        </w:tc>
        <w:tc>
          <w:tcPr>
            <w:tcW w:w="466" w:type="dxa"/>
            <w:noWrap/>
            <w:hideMark/>
          </w:tcPr>
          <w:p w14:paraId="4F353E64"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9</w:t>
            </w:r>
          </w:p>
        </w:tc>
        <w:tc>
          <w:tcPr>
            <w:tcW w:w="895" w:type="dxa"/>
            <w:noWrap/>
            <w:hideMark/>
          </w:tcPr>
          <w:p w14:paraId="48A7733F"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21,40%</w:t>
            </w:r>
          </w:p>
        </w:tc>
      </w:tr>
      <w:tr w:rsidR="00D86AF9" w:rsidRPr="00925EC8" w14:paraId="333E5C13" w14:textId="77777777" w:rsidTr="00D86AF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38140FF6"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 xml:space="preserve">2 a </w:t>
            </w:r>
            <w:proofErr w:type="gramStart"/>
            <w:r w:rsidRPr="00925EC8">
              <w:rPr>
                <w:rFonts w:ascii="Arial" w:eastAsia="Times New Roman" w:hAnsi="Arial" w:cs="Arial"/>
                <w:b w:val="0"/>
                <w:color w:val="000000"/>
                <w:sz w:val="20"/>
                <w:szCs w:val="20"/>
                <w:lang w:eastAsia="pt-BR"/>
              </w:rPr>
              <w:t>3  salários</w:t>
            </w:r>
            <w:proofErr w:type="gramEnd"/>
            <w:r w:rsidRPr="00925EC8">
              <w:rPr>
                <w:rFonts w:ascii="Arial" w:eastAsia="Times New Roman" w:hAnsi="Arial" w:cs="Arial"/>
                <w:b w:val="0"/>
                <w:color w:val="000000"/>
                <w:sz w:val="20"/>
                <w:szCs w:val="20"/>
                <w:lang w:eastAsia="pt-BR"/>
              </w:rPr>
              <w:t xml:space="preserve"> mínimos</w:t>
            </w:r>
          </w:p>
        </w:tc>
        <w:tc>
          <w:tcPr>
            <w:tcW w:w="466" w:type="dxa"/>
            <w:noWrap/>
            <w:hideMark/>
          </w:tcPr>
          <w:p w14:paraId="74B51EE4"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23</w:t>
            </w:r>
          </w:p>
        </w:tc>
        <w:tc>
          <w:tcPr>
            <w:tcW w:w="895" w:type="dxa"/>
            <w:noWrap/>
            <w:hideMark/>
          </w:tcPr>
          <w:p w14:paraId="636EF874"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54,80%</w:t>
            </w:r>
          </w:p>
        </w:tc>
      </w:tr>
      <w:tr w:rsidR="00D86AF9" w:rsidRPr="00925EC8" w14:paraId="5ABE9756" w14:textId="77777777" w:rsidTr="00D86AF9">
        <w:trPr>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7A5F07E3"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 xml:space="preserve">3 a 4 </w:t>
            </w:r>
            <w:proofErr w:type="gramStart"/>
            <w:r w:rsidRPr="00925EC8">
              <w:rPr>
                <w:rFonts w:ascii="Arial" w:eastAsia="Times New Roman" w:hAnsi="Arial" w:cs="Arial"/>
                <w:b w:val="0"/>
                <w:color w:val="000000"/>
                <w:sz w:val="20"/>
                <w:szCs w:val="20"/>
                <w:lang w:eastAsia="pt-BR"/>
              </w:rPr>
              <w:t>salários mínimos</w:t>
            </w:r>
            <w:proofErr w:type="gramEnd"/>
          </w:p>
        </w:tc>
        <w:tc>
          <w:tcPr>
            <w:tcW w:w="466" w:type="dxa"/>
            <w:noWrap/>
            <w:hideMark/>
          </w:tcPr>
          <w:p w14:paraId="2ABE7824"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6</w:t>
            </w:r>
          </w:p>
        </w:tc>
        <w:tc>
          <w:tcPr>
            <w:tcW w:w="895" w:type="dxa"/>
            <w:noWrap/>
            <w:hideMark/>
          </w:tcPr>
          <w:p w14:paraId="6813CD79"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14,30%</w:t>
            </w:r>
          </w:p>
        </w:tc>
      </w:tr>
      <w:tr w:rsidR="00D86AF9" w:rsidRPr="00925EC8" w14:paraId="65F3925A" w14:textId="77777777" w:rsidTr="00D86AF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5CC0AC29"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 xml:space="preserve">4 a 5 </w:t>
            </w:r>
            <w:proofErr w:type="gramStart"/>
            <w:r w:rsidRPr="00925EC8">
              <w:rPr>
                <w:rFonts w:ascii="Arial" w:eastAsia="Times New Roman" w:hAnsi="Arial" w:cs="Arial"/>
                <w:b w:val="0"/>
                <w:color w:val="000000"/>
                <w:sz w:val="20"/>
                <w:szCs w:val="20"/>
                <w:lang w:eastAsia="pt-BR"/>
              </w:rPr>
              <w:t>salários mínimos</w:t>
            </w:r>
            <w:proofErr w:type="gramEnd"/>
          </w:p>
        </w:tc>
        <w:tc>
          <w:tcPr>
            <w:tcW w:w="466" w:type="dxa"/>
            <w:noWrap/>
            <w:hideMark/>
          </w:tcPr>
          <w:p w14:paraId="66998CA4"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1</w:t>
            </w:r>
          </w:p>
        </w:tc>
        <w:tc>
          <w:tcPr>
            <w:tcW w:w="895" w:type="dxa"/>
            <w:noWrap/>
            <w:hideMark/>
          </w:tcPr>
          <w:p w14:paraId="2BB55110"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2,40%</w:t>
            </w:r>
          </w:p>
        </w:tc>
      </w:tr>
      <w:tr w:rsidR="00D86AF9" w:rsidRPr="00925EC8" w14:paraId="60942985" w14:textId="77777777" w:rsidTr="00D86AF9">
        <w:trPr>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4C4261BC"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 xml:space="preserve">mais de 5 </w:t>
            </w:r>
            <w:proofErr w:type="gramStart"/>
            <w:r w:rsidRPr="00925EC8">
              <w:rPr>
                <w:rFonts w:ascii="Arial" w:eastAsia="Times New Roman" w:hAnsi="Arial" w:cs="Arial"/>
                <w:b w:val="0"/>
                <w:color w:val="000000"/>
                <w:sz w:val="20"/>
                <w:szCs w:val="20"/>
                <w:lang w:eastAsia="pt-BR"/>
              </w:rPr>
              <w:t>salários mínimos</w:t>
            </w:r>
            <w:proofErr w:type="gramEnd"/>
          </w:p>
        </w:tc>
        <w:tc>
          <w:tcPr>
            <w:tcW w:w="466" w:type="dxa"/>
            <w:noWrap/>
            <w:hideMark/>
          </w:tcPr>
          <w:p w14:paraId="29AC3760"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3</w:t>
            </w:r>
          </w:p>
        </w:tc>
        <w:tc>
          <w:tcPr>
            <w:tcW w:w="895" w:type="dxa"/>
            <w:noWrap/>
            <w:hideMark/>
          </w:tcPr>
          <w:p w14:paraId="4ED51BB1"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7,10%</w:t>
            </w:r>
          </w:p>
        </w:tc>
      </w:tr>
      <w:tr w:rsidR="00D86AF9" w:rsidRPr="00925EC8" w14:paraId="7DA72E69" w14:textId="77777777" w:rsidTr="00D86AF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2F09B373" w14:textId="77777777" w:rsidR="00D86AF9" w:rsidRPr="00925EC8" w:rsidRDefault="00D86AF9" w:rsidP="00D86AF9">
            <w:pPr>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 xml:space="preserve">Cadastro no </w:t>
            </w:r>
            <w:proofErr w:type="spellStart"/>
            <w:r w:rsidRPr="00925EC8">
              <w:rPr>
                <w:rFonts w:ascii="Arial" w:eastAsia="Times New Roman" w:hAnsi="Arial" w:cs="Arial"/>
                <w:color w:val="000000"/>
                <w:sz w:val="20"/>
                <w:szCs w:val="20"/>
                <w:lang w:eastAsia="pt-BR"/>
              </w:rPr>
              <w:t>Cad</w:t>
            </w:r>
            <w:proofErr w:type="spellEnd"/>
            <w:r w:rsidRPr="00925EC8">
              <w:rPr>
                <w:rFonts w:ascii="Arial" w:eastAsia="Times New Roman" w:hAnsi="Arial" w:cs="Arial"/>
                <w:color w:val="000000"/>
                <w:sz w:val="20"/>
                <w:szCs w:val="20"/>
                <w:lang w:eastAsia="pt-BR"/>
              </w:rPr>
              <w:t xml:space="preserve"> Único</w:t>
            </w:r>
          </w:p>
        </w:tc>
        <w:tc>
          <w:tcPr>
            <w:tcW w:w="466" w:type="dxa"/>
            <w:noWrap/>
            <w:hideMark/>
          </w:tcPr>
          <w:p w14:paraId="22361E58" w14:textId="77777777" w:rsidR="00D86AF9" w:rsidRPr="00925EC8" w:rsidRDefault="00D86AF9" w:rsidP="00D86A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t-BR"/>
              </w:rPr>
            </w:pPr>
          </w:p>
        </w:tc>
        <w:tc>
          <w:tcPr>
            <w:tcW w:w="895" w:type="dxa"/>
            <w:noWrap/>
            <w:hideMark/>
          </w:tcPr>
          <w:p w14:paraId="1136C819" w14:textId="77777777" w:rsidR="00D86AF9" w:rsidRPr="00925EC8" w:rsidRDefault="00D86AF9" w:rsidP="00D86A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p>
        </w:tc>
      </w:tr>
      <w:tr w:rsidR="00D86AF9" w:rsidRPr="00925EC8" w14:paraId="3D95E11E" w14:textId="77777777" w:rsidTr="00D86AF9">
        <w:trPr>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11AC6F5A"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Sim</w:t>
            </w:r>
          </w:p>
        </w:tc>
        <w:tc>
          <w:tcPr>
            <w:tcW w:w="466" w:type="dxa"/>
            <w:noWrap/>
            <w:hideMark/>
          </w:tcPr>
          <w:p w14:paraId="1F389741"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13</w:t>
            </w:r>
          </w:p>
        </w:tc>
        <w:tc>
          <w:tcPr>
            <w:tcW w:w="895" w:type="dxa"/>
            <w:noWrap/>
            <w:hideMark/>
          </w:tcPr>
          <w:p w14:paraId="590F5DFF"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31%</w:t>
            </w:r>
          </w:p>
        </w:tc>
      </w:tr>
      <w:tr w:rsidR="00D86AF9" w:rsidRPr="00925EC8" w14:paraId="3280C0F0" w14:textId="77777777" w:rsidTr="00D86AF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39EA21CD"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Não</w:t>
            </w:r>
          </w:p>
        </w:tc>
        <w:tc>
          <w:tcPr>
            <w:tcW w:w="466" w:type="dxa"/>
            <w:noWrap/>
            <w:hideMark/>
          </w:tcPr>
          <w:p w14:paraId="661F9082"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29</w:t>
            </w:r>
          </w:p>
        </w:tc>
        <w:tc>
          <w:tcPr>
            <w:tcW w:w="895" w:type="dxa"/>
            <w:noWrap/>
            <w:hideMark/>
          </w:tcPr>
          <w:p w14:paraId="63F7BFAA"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69%</w:t>
            </w:r>
          </w:p>
        </w:tc>
      </w:tr>
      <w:tr w:rsidR="00D86AF9" w:rsidRPr="00925EC8" w14:paraId="2F350988" w14:textId="77777777" w:rsidTr="00D86AF9">
        <w:trPr>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10768B69" w14:textId="77777777" w:rsidR="00D86AF9" w:rsidRPr="00925EC8" w:rsidRDefault="00D86AF9" w:rsidP="00D86AF9">
            <w:pPr>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 xml:space="preserve">Recebe algum benefício </w:t>
            </w:r>
          </w:p>
        </w:tc>
        <w:tc>
          <w:tcPr>
            <w:tcW w:w="466" w:type="dxa"/>
            <w:noWrap/>
            <w:hideMark/>
          </w:tcPr>
          <w:p w14:paraId="2ECEF4EA" w14:textId="77777777" w:rsidR="00D86AF9" w:rsidRPr="00925EC8" w:rsidRDefault="00D86AF9" w:rsidP="00D86A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pt-BR"/>
              </w:rPr>
            </w:pPr>
          </w:p>
        </w:tc>
        <w:tc>
          <w:tcPr>
            <w:tcW w:w="895" w:type="dxa"/>
            <w:noWrap/>
            <w:hideMark/>
          </w:tcPr>
          <w:p w14:paraId="54969092" w14:textId="77777777" w:rsidR="00D86AF9" w:rsidRPr="00925EC8" w:rsidRDefault="00D86AF9" w:rsidP="00D86A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p>
        </w:tc>
      </w:tr>
      <w:tr w:rsidR="00D86AF9" w:rsidRPr="00925EC8" w14:paraId="6F5392BF" w14:textId="77777777" w:rsidTr="00D86AF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20BB6DBD"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 xml:space="preserve">Não </w:t>
            </w:r>
          </w:p>
        </w:tc>
        <w:tc>
          <w:tcPr>
            <w:tcW w:w="466" w:type="dxa"/>
            <w:noWrap/>
            <w:hideMark/>
          </w:tcPr>
          <w:p w14:paraId="516DC280"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27</w:t>
            </w:r>
          </w:p>
        </w:tc>
        <w:tc>
          <w:tcPr>
            <w:tcW w:w="895" w:type="dxa"/>
            <w:noWrap/>
            <w:hideMark/>
          </w:tcPr>
          <w:p w14:paraId="7ACB9657"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64,30%</w:t>
            </w:r>
          </w:p>
        </w:tc>
      </w:tr>
      <w:tr w:rsidR="00D86AF9" w:rsidRPr="00925EC8" w14:paraId="21DAE589" w14:textId="77777777" w:rsidTr="00D86AF9">
        <w:trPr>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74318F10" w14:textId="77777777" w:rsidR="00D86AF9" w:rsidRPr="00925EC8" w:rsidRDefault="00D86AF9" w:rsidP="00D86AF9">
            <w:pPr>
              <w:rPr>
                <w:rFonts w:ascii="Arial" w:eastAsia="Times New Roman" w:hAnsi="Arial" w:cs="Arial"/>
                <w:b w:val="0"/>
                <w:color w:val="000000"/>
                <w:sz w:val="20"/>
                <w:szCs w:val="20"/>
                <w:lang w:eastAsia="pt-BR"/>
              </w:rPr>
            </w:pPr>
            <w:proofErr w:type="gramStart"/>
            <w:r w:rsidRPr="00925EC8">
              <w:rPr>
                <w:rFonts w:ascii="Arial" w:eastAsia="Times New Roman" w:hAnsi="Arial" w:cs="Arial"/>
                <w:b w:val="0"/>
                <w:color w:val="000000"/>
                <w:sz w:val="20"/>
                <w:szCs w:val="20"/>
                <w:lang w:eastAsia="pt-BR"/>
              </w:rPr>
              <w:t>Sim ,</w:t>
            </w:r>
            <w:proofErr w:type="gramEnd"/>
            <w:r w:rsidRPr="00925EC8">
              <w:rPr>
                <w:rFonts w:ascii="Arial" w:eastAsia="Times New Roman" w:hAnsi="Arial" w:cs="Arial"/>
                <w:b w:val="0"/>
                <w:color w:val="000000"/>
                <w:sz w:val="20"/>
                <w:szCs w:val="20"/>
                <w:lang w:eastAsia="pt-BR"/>
              </w:rPr>
              <w:t xml:space="preserve"> aposentadoria, BPC </w:t>
            </w:r>
          </w:p>
        </w:tc>
        <w:tc>
          <w:tcPr>
            <w:tcW w:w="466" w:type="dxa"/>
            <w:noWrap/>
            <w:hideMark/>
          </w:tcPr>
          <w:p w14:paraId="2C4A4563"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15</w:t>
            </w:r>
          </w:p>
        </w:tc>
        <w:tc>
          <w:tcPr>
            <w:tcW w:w="895" w:type="dxa"/>
            <w:noWrap/>
            <w:hideMark/>
          </w:tcPr>
          <w:p w14:paraId="3854A216"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35,70%</w:t>
            </w:r>
          </w:p>
        </w:tc>
      </w:tr>
      <w:tr w:rsidR="00D86AF9" w:rsidRPr="00925EC8" w14:paraId="27A69427" w14:textId="77777777" w:rsidTr="00D86AF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65A46D71" w14:textId="77777777" w:rsidR="00D86AF9" w:rsidRPr="00925EC8" w:rsidRDefault="00D86AF9" w:rsidP="00D86AF9">
            <w:pPr>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É acompanhado pelo CRAS/CAPS</w:t>
            </w:r>
          </w:p>
        </w:tc>
        <w:tc>
          <w:tcPr>
            <w:tcW w:w="466" w:type="dxa"/>
            <w:noWrap/>
            <w:hideMark/>
          </w:tcPr>
          <w:p w14:paraId="70077C7D" w14:textId="77777777" w:rsidR="00D86AF9" w:rsidRPr="00925EC8" w:rsidRDefault="00D86AF9" w:rsidP="00D86A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t-BR"/>
              </w:rPr>
            </w:pPr>
          </w:p>
        </w:tc>
        <w:tc>
          <w:tcPr>
            <w:tcW w:w="895" w:type="dxa"/>
            <w:noWrap/>
            <w:hideMark/>
          </w:tcPr>
          <w:p w14:paraId="6A3FAB96" w14:textId="77777777" w:rsidR="00D86AF9" w:rsidRPr="00925EC8" w:rsidRDefault="00D86AF9" w:rsidP="00D86A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p>
        </w:tc>
      </w:tr>
      <w:tr w:rsidR="00D86AF9" w:rsidRPr="00925EC8" w14:paraId="5BF025B6" w14:textId="77777777" w:rsidTr="00D86AF9">
        <w:trPr>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3C8E5CE8"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CRAS</w:t>
            </w:r>
          </w:p>
        </w:tc>
        <w:tc>
          <w:tcPr>
            <w:tcW w:w="466" w:type="dxa"/>
            <w:noWrap/>
            <w:hideMark/>
          </w:tcPr>
          <w:p w14:paraId="3C8F07B9"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10</w:t>
            </w:r>
          </w:p>
        </w:tc>
        <w:tc>
          <w:tcPr>
            <w:tcW w:w="895" w:type="dxa"/>
            <w:noWrap/>
            <w:hideMark/>
          </w:tcPr>
          <w:p w14:paraId="56281D12"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23,08%</w:t>
            </w:r>
          </w:p>
        </w:tc>
      </w:tr>
      <w:tr w:rsidR="00D86AF9" w:rsidRPr="00925EC8" w14:paraId="61873054" w14:textId="77777777" w:rsidTr="00D86AF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26E39FB8"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CAPS</w:t>
            </w:r>
          </w:p>
        </w:tc>
        <w:tc>
          <w:tcPr>
            <w:tcW w:w="466" w:type="dxa"/>
            <w:noWrap/>
            <w:hideMark/>
          </w:tcPr>
          <w:p w14:paraId="05731F34"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2</w:t>
            </w:r>
          </w:p>
        </w:tc>
        <w:tc>
          <w:tcPr>
            <w:tcW w:w="895" w:type="dxa"/>
            <w:noWrap/>
            <w:hideMark/>
          </w:tcPr>
          <w:p w14:paraId="2C80BAB3"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4,08%</w:t>
            </w:r>
          </w:p>
        </w:tc>
      </w:tr>
      <w:tr w:rsidR="00D86AF9" w:rsidRPr="00925EC8" w14:paraId="3EE6BE81" w14:textId="77777777" w:rsidTr="00D86AF9">
        <w:trPr>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1A55F56A"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Nenhum</w:t>
            </w:r>
          </w:p>
        </w:tc>
        <w:tc>
          <w:tcPr>
            <w:tcW w:w="466" w:type="dxa"/>
            <w:noWrap/>
            <w:hideMark/>
          </w:tcPr>
          <w:p w14:paraId="6EB49063"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30</w:t>
            </w:r>
          </w:p>
        </w:tc>
        <w:tc>
          <w:tcPr>
            <w:tcW w:w="895" w:type="dxa"/>
            <w:noWrap/>
            <w:hideMark/>
          </w:tcPr>
          <w:p w14:paraId="20141E9A"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71,04%</w:t>
            </w:r>
          </w:p>
        </w:tc>
      </w:tr>
      <w:tr w:rsidR="00D86AF9" w:rsidRPr="00925EC8" w14:paraId="352E2800" w14:textId="77777777" w:rsidTr="00D86AF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35273C6C" w14:textId="77777777" w:rsidR="00D86AF9" w:rsidRPr="00925EC8" w:rsidRDefault="00D86AF9" w:rsidP="00D86AF9">
            <w:pPr>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Atendimento médico pessoal</w:t>
            </w:r>
          </w:p>
        </w:tc>
        <w:tc>
          <w:tcPr>
            <w:tcW w:w="466" w:type="dxa"/>
            <w:noWrap/>
            <w:hideMark/>
          </w:tcPr>
          <w:p w14:paraId="3D45C1BE" w14:textId="77777777" w:rsidR="00D86AF9" w:rsidRPr="00925EC8" w:rsidRDefault="00D86AF9" w:rsidP="00D86A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pt-BR"/>
              </w:rPr>
            </w:pPr>
          </w:p>
        </w:tc>
        <w:tc>
          <w:tcPr>
            <w:tcW w:w="895" w:type="dxa"/>
            <w:noWrap/>
            <w:hideMark/>
          </w:tcPr>
          <w:p w14:paraId="38266CF1" w14:textId="77777777" w:rsidR="00D86AF9" w:rsidRPr="00925EC8" w:rsidRDefault="00D86AF9" w:rsidP="00D86A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p>
        </w:tc>
      </w:tr>
      <w:tr w:rsidR="00D86AF9" w:rsidRPr="00925EC8" w14:paraId="30B99F41" w14:textId="77777777" w:rsidTr="00D86AF9">
        <w:trPr>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46C168A8"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Rede pública</w:t>
            </w:r>
          </w:p>
        </w:tc>
        <w:tc>
          <w:tcPr>
            <w:tcW w:w="466" w:type="dxa"/>
            <w:noWrap/>
            <w:hideMark/>
          </w:tcPr>
          <w:p w14:paraId="04D8DB03"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32</w:t>
            </w:r>
          </w:p>
        </w:tc>
        <w:tc>
          <w:tcPr>
            <w:tcW w:w="895" w:type="dxa"/>
            <w:noWrap/>
            <w:hideMark/>
          </w:tcPr>
          <w:p w14:paraId="0E56BDBC"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76,20%</w:t>
            </w:r>
          </w:p>
        </w:tc>
      </w:tr>
      <w:tr w:rsidR="00D86AF9" w:rsidRPr="00925EC8" w14:paraId="5E11050B" w14:textId="77777777" w:rsidTr="00D86AF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5C1F3ECD"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Serviços particulares</w:t>
            </w:r>
          </w:p>
        </w:tc>
        <w:tc>
          <w:tcPr>
            <w:tcW w:w="466" w:type="dxa"/>
            <w:noWrap/>
            <w:hideMark/>
          </w:tcPr>
          <w:p w14:paraId="35B93589"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5</w:t>
            </w:r>
          </w:p>
        </w:tc>
        <w:tc>
          <w:tcPr>
            <w:tcW w:w="895" w:type="dxa"/>
            <w:noWrap/>
            <w:hideMark/>
          </w:tcPr>
          <w:p w14:paraId="1D47944D" w14:textId="77777777" w:rsidR="00D86AF9" w:rsidRPr="00925EC8" w:rsidRDefault="00D86AF9" w:rsidP="00D86AF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11,90%</w:t>
            </w:r>
          </w:p>
        </w:tc>
      </w:tr>
      <w:tr w:rsidR="00D86AF9" w:rsidRPr="00925EC8" w14:paraId="31D4244C" w14:textId="77777777" w:rsidTr="00D86AF9">
        <w:trPr>
          <w:trHeight w:val="303"/>
          <w:jc w:val="center"/>
        </w:trPr>
        <w:tc>
          <w:tcPr>
            <w:cnfStyle w:val="001000000000" w:firstRow="0" w:lastRow="0" w:firstColumn="1" w:lastColumn="0" w:oddVBand="0" w:evenVBand="0" w:oddHBand="0" w:evenHBand="0" w:firstRowFirstColumn="0" w:firstRowLastColumn="0" w:lastRowFirstColumn="0" w:lastRowLastColumn="0"/>
            <w:tcW w:w="3047" w:type="dxa"/>
            <w:noWrap/>
            <w:hideMark/>
          </w:tcPr>
          <w:p w14:paraId="4DFB643E" w14:textId="77777777" w:rsidR="00D86AF9" w:rsidRPr="00925EC8" w:rsidRDefault="00D86AF9" w:rsidP="00D86AF9">
            <w:pPr>
              <w:rPr>
                <w:rFonts w:ascii="Arial" w:eastAsia="Times New Roman" w:hAnsi="Arial" w:cs="Arial"/>
                <w:b w:val="0"/>
                <w:color w:val="000000"/>
                <w:sz w:val="20"/>
                <w:szCs w:val="20"/>
                <w:lang w:eastAsia="pt-BR"/>
              </w:rPr>
            </w:pPr>
            <w:r w:rsidRPr="00925EC8">
              <w:rPr>
                <w:rFonts w:ascii="Arial" w:eastAsia="Times New Roman" w:hAnsi="Arial" w:cs="Arial"/>
                <w:b w:val="0"/>
                <w:color w:val="000000"/>
                <w:sz w:val="20"/>
                <w:szCs w:val="20"/>
                <w:lang w:eastAsia="pt-BR"/>
              </w:rPr>
              <w:t>Convênios</w:t>
            </w:r>
          </w:p>
        </w:tc>
        <w:tc>
          <w:tcPr>
            <w:tcW w:w="466" w:type="dxa"/>
            <w:noWrap/>
            <w:hideMark/>
          </w:tcPr>
          <w:p w14:paraId="404171EB"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5</w:t>
            </w:r>
          </w:p>
        </w:tc>
        <w:tc>
          <w:tcPr>
            <w:tcW w:w="895" w:type="dxa"/>
            <w:noWrap/>
            <w:hideMark/>
          </w:tcPr>
          <w:p w14:paraId="29BC2495" w14:textId="77777777" w:rsidR="00D86AF9" w:rsidRPr="00925EC8" w:rsidRDefault="00D86AF9" w:rsidP="00D86AF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t-BR"/>
              </w:rPr>
            </w:pPr>
            <w:r w:rsidRPr="00925EC8">
              <w:rPr>
                <w:rFonts w:ascii="Arial" w:eastAsia="Times New Roman" w:hAnsi="Arial" w:cs="Arial"/>
                <w:color w:val="000000"/>
                <w:sz w:val="20"/>
                <w:szCs w:val="20"/>
                <w:lang w:eastAsia="pt-BR"/>
              </w:rPr>
              <w:t>11,90%</w:t>
            </w:r>
          </w:p>
        </w:tc>
      </w:tr>
    </w:tbl>
    <w:p w14:paraId="28C107BC" w14:textId="5A1850FD" w:rsidR="000F194E" w:rsidRDefault="000F194E" w:rsidP="000F194E">
      <w:pPr>
        <w:spacing w:line="240" w:lineRule="auto"/>
        <w:jc w:val="center"/>
        <w:rPr>
          <w:rFonts w:ascii="Arial" w:hAnsi="Arial" w:cs="Arial"/>
          <w:sz w:val="20"/>
          <w:szCs w:val="20"/>
        </w:rPr>
      </w:pPr>
      <w:r>
        <w:rPr>
          <w:rFonts w:ascii="Arial" w:hAnsi="Arial" w:cs="Arial"/>
          <w:sz w:val="20"/>
          <w:szCs w:val="20"/>
        </w:rPr>
        <w:t>Organização: os autores, 2021.</w:t>
      </w:r>
    </w:p>
    <w:p w14:paraId="71E7E49B" w14:textId="77777777" w:rsidR="0016765E" w:rsidRDefault="0016765E" w:rsidP="000F194E">
      <w:pPr>
        <w:spacing w:line="240" w:lineRule="auto"/>
        <w:jc w:val="center"/>
        <w:rPr>
          <w:rFonts w:ascii="Arial" w:hAnsi="Arial" w:cs="Arial"/>
          <w:sz w:val="20"/>
          <w:szCs w:val="20"/>
        </w:rPr>
      </w:pPr>
    </w:p>
    <w:p w14:paraId="34A4E6CD" w14:textId="4715B5FB" w:rsidR="00A04BE4" w:rsidRDefault="00925EC8" w:rsidP="000F194E">
      <w:pPr>
        <w:spacing w:line="240" w:lineRule="auto"/>
        <w:ind w:firstLine="708"/>
        <w:jc w:val="both"/>
        <w:rPr>
          <w:rFonts w:ascii="Arial" w:hAnsi="Arial" w:cs="Arial"/>
        </w:rPr>
      </w:pPr>
      <w:r>
        <w:rPr>
          <w:rFonts w:ascii="Arial" w:hAnsi="Arial" w:cs="Arial"/>
        </w:rPr>
        <w:t>Quanto ao ac</w:t>
      </w:r>
      <w:r w:rsidR="00D86AF9" w:rsidRPr="00D1151F">
        <w:rPr>
          <w:rFonts w:ascii="Arial" w:hAnsi="Arial" w:cs="Arial"/>
        </w:rPr>
        <w:t>ompanhamento e cadastro pelo CRAS (Centro de Re</w:t>
      </w:r>
      <w:r w:rsidR="00251F18">
        <w:rPr>
          <w:rFonts w:ascii="Arial" w:hAnsi="Arial" w:cs="Arial"/>
        </w:rPr>
        <w:t>ferência de Assistência Social)</w:t>
      </w:r>
      <w:r w:rsidR="00D86AF9" w:rsidRPr="00D1151F">
        <w:rPr>
          <w:rFonts w:ascii="Arial" w:hAnsi="Arial" w:cs="Arial"/>
        </w:rPr>
        <w:t xml:space="preserve"> somente 10 cuidadores (23,08%) estão regularizados. Uma das atribuições do </w:t>
      </w:r>
      <w:r w:rsidR="00D86AF9" w:rsidRPr="00D1151F">
        <w:rPr>
          <w:rFonts w:ascii="Arial" w:hAnsi="Arial" w:cs="Arial"/>
          <w:bCs/>
        </w:rPr>
        <w:t>CRAS</w:t>
      </w:r>
      <w:r w:rsidR="00D86AF9" w:rsidRPr="00D1151F">
        <w:rPr>
          <w:rFonts w:ascii="Arial" w:hAnsi="Arial" w:cs="Arial"/>
        </w:rPr>
        <w:t xml:space="preserve"> é viabilizar o acesso a projetos e benefícios governamentais. </w:t>
      </w:r>
    </w:p>
    <w:p w14:paraId="26F32D29" w14:textId="683A0152" w:rsidR="0016765E" w:rsidRDefault="0016765E" w:rsidP="000F194E">
      <w:pPr>
        <w:spacing w:line="240" w:lineRule="auto"/>
        <w:ind w:firstLine="708"/>
        <w:jc w:val="both"/>
        <w:rPr>
          <w:rFonts w:ascii="Arial" w:hAnsi="Arial" w:cs="Arial"/>
          <w:sz w:val="20"/>
          <w:szCs w:val="20"/>
        </w:rPr>
      </w:pPr>
    </w:p>
    <w:p w14:paraId="1451A01A" w14:textId="1A77BBD9" w:rsidR="0016765E" w:rsidRDefault="0016765E" w:rsidP="000F194E">
      <w:pPr>
        <w:spacing w:line="240" w:lineRule="auto"/>
        <w:ind w:firstLine="708"/>
        <w:jc w:val="both"/>
        <w:rPr>
          <w:rFonts w:ascii="Arial" w:hAnsi="Arial" w:cs="Arial"/>
          <w:sz w:val="20"/>
          <w:szCs w:val="20"/>
        </w:rPr>
      </w:pPr>
    </w:p>
    <w:p w14:paraId="7E6E225C" w14:textId="77777777" w:rsidR="0016765E" w:rsidRPr="00925EC8" w:rsidRDefault="0016765E" w:rsidP="000F194E">
      <w:pPr>
        <w:spacing w:line="240" w:lineRule="auto"/>
        <w:ind w:firstLine="708"/>
        <w:jc w:val="both"/>
        <w:rPr>
          <w:rFonts w:ascii="Arial" w:hAnsi="Arial" w:cs="Arial"/>
          <w:sz w:val="20"/>
          <w:szCs w:val="20"/>
        </w:rPr>
      </w:pPr>
    </w:p>
    <w:p w14:paraId="394A327B" w14:textId="12FAD77B" w:rsidR="0054725D" w:rsidRPr="005B16DD" w:rsidRDefault="00F73A21" w:rsidP="005B16DD">
      <w:pPr>
        <w:spacing w:before="120" w:after="120" w:line="240" w:lineRule="auto"/>
        <w:jc w:val="both"/>
        <w:rPr>
          <w:rFonts w:ascii="Arial" w:hAnsi="Arial" w:cs="Arial"/>
          <w:b/>
        </w:rPr>
      </w:pPr>
      <w:r>
        <w:rPr>
          <w:rFonts w:ascii="Arial" w:hAnsi="Arial" w:cs="Arial"/>
          <w:b/>
        </w:rPr>
        <w:lastRenderedPageBreak/>
        <w:t>4.Considerações finais</w:t>
      </w:r>
    </w:p>
    <w:p w14:paraId="37E96F51" w14:textId="45DF198B" w:rsidR="00D86AF9" w:rsidRDefault="00D86AF9" w:rsidP="009B6193">
      <w:pPr>
        <w:spacing w:line="240" w:lineRule="auto"/>
        <w:ind w:firstLine="708"/>
        <w:jc w:val="both"/>
        <w:rPr>
          <w:rFonts w:ascii="Arial" w:hAnsi="Arial" w:cs="Arial"/>
        </w:rPr>
      </w:pPr>
      <w:r w:rsidRPr="00F81F29">
        <w:rPr>
          <w:rFonts w:ascii="Arial" w:hAnsi="Arial" w:cs="Arial"/>
        </w:rPr>
        <w:t xml:space="preserve">Em função da elevação da expectativa de vida </w:t>
      </w:r>
      <w:r w:rsidR="009B6193">
        <w:rPr>
          <w:rFonts w:ascii="Arial" w:hAnsi="Arial" w:cs="Arial"/>
        </w:rPr>
        <w:t>populacional brasileira</w:t>
      </w:r>
      <w:r w:rsidRPr="00F81F29">
        <w:rPr>
          <w:rFonts w:ascii="Arial" w:hAnsi="Arial" w:cs="Arial"/>
        </w:rPr>
        <w:t xml:space="preserve">, </w:t>
      </w:r>
      <w:r w:rsidR="009B6193">
        <w:rPr>
          <w:rFonts w:ascii="Arial" w:hAnsi="Arial" w:cs="Arial"/>
        </w:rPr>
        <w:t xml:space="preserve">temáticas de estudos que buscam compreender este processo de transição demográfica e </w:t>
      </w:r>
      <w:r w:rsidRPr="00F81F29">
        <w:rPr>
          <w:rFonts w:ascii="Arial" w:hAnsi="Arial" w:cs="Arial"/>
        </w:rPr>
        <w:t>doenças</w:t>
      </w:r>
      <w:r>
        <w:rPr>
          <w:rFonts w:ascii="Arial" w:hAnsi="Arial" w:cs="Arial"/>
        </w:rPr>
        <w:t xml:space="preserve"> </w:t>
      </w:r>
      <w:r w:rsidRPr="00F81F29">
        <w:rPr>
          <w:rFonts w:ascii="Arial" w:hAnsi="Arial" w:cs="Arial"/>
        </w:rPr>
        <w:t>relativas a terceira idade têm</w:t>
      </w:r>
      <w:r w:rsidR="004C1AF2">
        <w:rPr>
          <w:rFonts w:ascii="Arial" w:hAnsi="Arial" w:cs="Arial"/>
        </w:rPr>
        <w:t>-se</w:t>
      </w:r>
      <w:r w:rsidRPr="00F81F29">
        <w:rPr>
          <w:rFonts w:ascii="Arial" w:hAnsi="Arial" w:cs="Arial"/>
        </w:rPr>
        <w:t xml:space="preserve"> mostrado </w:t>
      </w:r>
      <w:r w:rsidR="004C1AF2">
        <w:rPr>
          <w:rFonts w:ascii="Arial" w:hAnsi="Arial" w:cs="Arial"/>
        </w:rPr>
        <w:t xml:space="preserve">de </w:t>
      </w:r>
      <w:r w:rsidRPr="00F81F29">
        <w:rPr>
          <w:rFonts w:ascii="Arial" w:hAnsi="Arial" w:cs="Arial"/>
        </w:rPr>
        <w:t xml:space="preserve">grande </w:t>
      </w:r>
      <w:r w:rsidR="009B6193">
        <w:rPr>
          <w:rFonts w:ascii="Arial" w:hAnsi="Arial" w:cs="Arial"/>
        </w:rPr>
        <w:t>relevância</w:t>
      </w:r>
      <w:r w:rsidRPr="00F81F29">
        <w:rPr>
          <w:rFonts w:ascii="Arial" w:hAnsi="Arial" w:cs="Arial"/>
        </w:rPr>
        <w:t>. A doença de Alzheimer é</w:t>
      </w:r>
      <w:r>
        <w:rPr>
          <w:rFonts w:ascii="Arial" w:hAnsi="Arial" w:cs="Arial"/>
        </w:rPr>
        <w:t xml:space="preserve"> </w:t>
      </w:r>
      <w:r w:rsidRPr="00F81F29">
        <w:rPr>
          <w:rFonts w:ascii="Arial" w:hAnsi="Arial" w:cs="Arial"/>
        </w:rPr>
        <w:t>uma das patologias cognitivas de maior prevalência entre pacientes idosos, o que</w:t>
      </w:r>
      <w:r>
        <w:rPr>
          <w:rFonts w:ascii="Arial" w:hAnsi="Arial" w:cs="Arial"/>
        </w:rPr>
        <w:t xml:space="preserve"> </w:t>
      </w:r>
      <w:r w:rsidRPr="00F81F29">
        <w:rPr>
          <w:rFonts w:ascii="Arial" w:hAnsi="Arial" w:cs="Arial"/>
        </w:rPr>
        <w:t>faz merecer uma atenção especial com o intuito de melhorar a qualidade de vida dos</w:t>
      </w:r>
      <w:r>
        <w:rPr>
          <w:rFonts w:ascii="Arial" w:hAnsi="Arial" w:cs="Arial"/>
        </w:rPr>
        <w:t xml:space="preserve"> </w:t>
      </w:r>
      <w:r w:rsidRPr="00F81F29">
        <w:rPr>
          <w:rFonts w:ascii="Arial" w:hAnsi="Arial" w:cs="Arial"/>
        </w:rPr>
        <w:t>indivíduos acometidos.</w:t>
      </w:r>
      <w:r>
        <w:rPr>
          <w:rFonts w:ascii="Arial" w:hAnsi="Arial" w:cs="Arial"/>
        </w:rPr>
        <w:t xml:space="preserve"> </w:t>
      </w:r>
    </w:p>
    <w:p w14:paraId="1160427B" w14:textId="0A885E11" w:rsidR="00D86AF9" w:rsidRDefault="00D86AF9" w:rsidP="004C1AF2">
      <w:pPr>
        <w:spacing w:line="240" w:lineRule="auto"/>
        <w:ind w:firstLine="708"/>
        <w:jc w:val="both"/>
        <w:rPr>
          <w:rFonts w:ascii="Arial" w:hAnsi="Arial" w:cs="Arial"/>
        </w:rPr>
      </w:pPr>
      <w:r w:rsidRPr="00D47B56">
        <w:rPr>
          <w:rFonts w:ascii="Arial" w:hAnsi="Arial" w:cs="Arial"/>
        </w:rPr>
        <w:t>Acredita-se que para atingir um resultado sa</w:t>
      </w:r>
      <w:r w:rsidRPr="00D47B56">
        <w:rPr>
          <w:rFonts w:ascii="Arial" w:hAnsi="Arial" w:cs="Arial"/>
        </w:rPr>
        <w:softHyphen/>
        <w:t xml:space="preserve">tisfatório na área de assistência prestada à pessoa com </w:t>
      </w:r>
      <w:proofErr w:type="gramStart"/>
      <w:r w:rsidRPr="00D47B56">
        <w:rPr>
          <w:rFonts w:ascii="Arial" w:hAnsi="Arial" w:cs="Arial"/>
        </w:rPr>
        <w:t>DA</w:t>
      </w:r>
      <w:proofErr w:type="gramEnd"/>
      <w:r w:rsidRPr="00D47B56">
        <w:rPr>
          <w:rFonts w:ascii="Arial" w:hAnsi="Arial" w:cs="Arial"/>
        </w:rPr>
        <w:t xml:space="preserve"> </w:t>
      </w:r>
      <w:r w:rsidR="004C1AF2">
        <w:rPr>
          <w:rFonts w:ascii="Arial" w:hAnsi="Arial" w:cs="Arial"/>
        </w:rPr>
        <w:t xml:space="preserve">no município de Guarapuava, PR </w:t>
      </w:r>
      <w:r w:rsidRPr="00D47B56">
        <w:rPr>
          <w:rFonts w:ascii="Arial" w:hAnsi="Arial" w:cs="Arial"/>
        </w:rPr>
        <w:t xml:space="preserve">é fundamental o comprometimento de diferentes profissionais e setores da sociedade, mobilizando ações que deverão ser desenvolvidas a curto, médio e longo prazo, incluindo a família e o paciente assistidos por serviços formais de atenção </w:t>
      </w:r>
      <w:r w:rsidR="006125AD">
        <w:rPr>
          <w:rFonts w:ascii="Arial" w:hAnsi="Arial" w:cs="Arial"/>
        </w:rPr>
        <w:t xml:space="preserve">primária </w:t>
      </w:r>
      <w:r w:rsidRPr="00D47B56">
        <w:rPr>
          <w:rFonts w:ascii="Arial" w:hAnsi="Arial" w:cs="Arial"/>
        </w:rPr>
        <w:t xml:space="preserve">e </w:t>
      </w:r>
      <w:r w:rsidR="006125AD">
        <w:rPr>
          <w:rFonts w:ascii="Arial" w:hAnsi="Arial" w:cs="Arial"/>
        </w:rPr>
        <w:t xml:space="preserve">devidamente </w:t>
      </w:r>
      <w:r w:rsidRPr="00D47B56">
        <w:rPr>
          <w:rFonts w:ascii="Arial" w:hAnsi="Arial" w:cs="Arial"/>
        </w:rPr>
        <w:t xml:space="preserve">integrados à rede </w:t>
      </w:r>
      <w:r w:rsidR="00162865">
        <w:rPr>
          <w:rFonts w:ascii="Arial" w:hAnsi="Arial" w:cs="Arial"/>
        </w:rPr>
        <w:t xml:space="preserve">pública </w:t>
      </w:r>
      <w:r w:rsidRPr="00D47B56">
        <w:rPr>
          <w:rFonts w:ascii="Arial" w:hAnsi="Arial" w:cs="Arial"/>
        </w:rPr>
        <w:t xml:space="preserve">de saúde. </w:t>
      </w:r>
    </w:p>
    <w:p w14:paraId="34E32A2C" w14:textId="05E0F8F9" w:rsidR="00D86AF9" w:rsidRPr="006125AD" w:rsidRDefault="00162865" w:rsidP="00CE4905">
      <w:pPr>
        <w:spacing w:line="240" w:lineRule="auto"/>
        <w:ind w:firstLine="708"/>
        <w:jc w:val="both"/>
        <w:rPr>
          <w:rFonts w:ascii="Arial" w:hAnsi="Arial" w:cs="Arial"/>
        </w:rPr>
      </w:pPr>
      <w:r w:rsidRPr="006125AD">
        <w:rPr>
          <w:rFonts w:ascii="Arial" w:hAnsi="Arial" w:cs="Arial"/>
        </w:rPr>
        <w:t>Portanto</w:t>
      </w:r>
      <w:r w:rsidR="00D86AF9" w:rsidRPr="006125AD">
        <w:rPr>
          <w:rFonts w:ascii="Arial" w:hAnsi="Arial" w:cs="Arial"/>
        </w:rPr>
        <w:t xml:space="preserve">, os/as </w:t>
      </w:r>
      <w:r w:rsidR="006125AD" w:rsidRPr="006125AD">
        <w:rPr>
          <w:rFonts w:ascii="Arial" w:hAnsi="Arial" w:cs="Arial"/>
        </w:rPr>
        <w:t>cuidadores/as familiares devem</w:t>
      </w:r>
      <w:r w:rsidR="00D86AF9" w:rsidRPr="006125AD">
        <w:rPr>
          <w:rFonts w:ascii="Arial" w:hAnsi="Arial" w:cs="Arial"/>
        </w:rPr>
        <w:t xml:space="preserve"> ser objeto de políticas e programas de saúde pública municipais, em parceria com demais setores da sociedade. Neste contexto, a AEPAPA</w:t>
      </w:r>
      <w:r w:rsidR="00BF14E3">
        <w:rPr>
          <w:rFonts w:ascii="Arial" w:hAnsi="Arial" w:cs="Arial"/>
        </w:rPr>
        <w:t xml:space="preserve">, </w:t>
      </w:r>
      <w:r w:rsidR="009C2DBF" w:rsidRPr="006125AD">
        <w:rPr>
          <w:rFonts w:ascii="Arial" w:hAnsi="Arial" w:cs="Arial"/>
        </w:rPr>
        <w:t>que hoje tem 42 cadastros ativos,</w:t>
      </w:r>
      <w:r w:rsidR="00CE4905" w:rsidRPr="006125AD">
        <w:rPr>
          <w:rFonts w:ascii="Arial" w:hAnsi="Arial" w:cs="Arial"/>
        </w:rPr>
        <w:t xml:space="preserve"> </w:t>
      </w:r>
      <w:r w:rsidR="006125AD" w:rsidRPr="006125AD">
        <w:rPr>
          <w:rFonts w:ascii="Arial" w:hAnsi="Arial" w:cs="Arial"/>
        </w:rPr>
        <w:t xml:space="preserve">pode </w:t>
      </w:r>
      <w:r w:rsidR="00CE4905" w:rsidRPr="006125AD">
        <w:rPr>
          <w:rFonts w:ascii="Arial" w:hAnsi="Arial" w:cs="Arial"/>
        </w:rPr>
        <w:t>contribui</w:t>
      </w:r>
      <w:r w:rsidR="006125AD" w:rsidRPr="006125AD">
        <w:rPr>
          <w:rFonts w:ascii="Arial" w:hAnsi="Arial" w:cs="Arial"/>
        </w:rPr>
        <w:t>r</w:t>
      </w:r>
      <w:r w:rsidR="00CE4905" w:rsidRPr="006125AD">
        <w:rPr>
          <w:rFonts w:ascii="Arial" w:hAnsi="Arial" w:cs="Arial"/>
        </w:rPr>
        <w:t xml:space="preserve"> para melhorar a qualidade de vida dos i</w:t>
      </w:r>
      <w:r w:rsidR="006125AD" w:rsidRPr="006125AD">
        <w:rPr>
          <w:rFonts w:ascii="Arial" w:hAnsi="Arial" w:cs="Arial"/>
        </w:rPr>
        <w:t>dosos, cuidadores e familiares,</w:t>
      </w:r>
      <w:r w:rsidR="00CE4905" w:rsidRPr="006125AD">
        <w:rPr>
          <w:rFonts w:ascii="Arial" w:hAnsi="Arial" w:cs="Arial"/>
        </w:rPr>
        <w:t xml:space="preserve"> oferecendo o </w:t>
      </w:r>
      <w:r w:rsidR="00D86AF9" w:rsidRPr="006125AD">
        <w:rPr>
          <w:rFonts w:ascii="Arial" w:hAnsi="Arial" w:cs="Arial"/>
        </w:rPr>
        <w:t>suporte necessário para que o idoso e seus familiares se</w:t>
      </w:r>
      <w:r w:rsidR="00D86AF9" w:rsidRPr="006125AD">
        <w:rPr>
          <w:rFonts w:ascii="Arial" w:hAnsi="Arial" w:cs="Arial"/>
        </w:rPr>
        <w:softHyphen/>
        <w:t>jam as</w:t>
      </w:r>
      <w:r w:rsidR="006125AD" w:rsidRPr="006125AD">
        <w:rPr>
          <w:rFonts w:ascii="Arial" w:hAnsi="Arial" w:cs="Arial"/>
        </w:rPr>
        <w:t xml:space="preserve">sistidos de forma satisfatória pelo poder público. </w:t>
      </w:r>
    </w:p>
    <w:p w14:paraId="09D5AA63" w14:textId="5E75A052" w:rsidR="00D86AF9" w:rsidRPr="003104EB" w:rsidRDefault="00F73A21" w:rsidP="00D86AF9">
      <w:pPr>
        <w:spacing w:line="240" w:lineRule="auto"/>
        <w:jc w:val="both"/>
        <w:rPr>
          <w:rFonts w:ascii="Arial" w:hAnsi="Arial" w:cs="Arial"/>
          <w:b/>
        </w:rPr>
      </w:pPr>
      <w:r>
        <w:rPr>
          <w:rFonts w:ascii="Arial" w:hAnsi="Arial" w:cs="Arial"/>
          <w:b/>
        </w:rPr>
        <w:t xml:space="preserve">5. </w:t>
      </w:r>
      <w:r w:rsidR="00D86AF9">
        <w:rPr>
          <w:rFonts w:ascii="Arial" w:hAnsi="Arial" w:cs="Arial"/>
          <w:b/>
        </w:rPr>
        <w:t>Agradecimentos</w:t>
      </w:r>
    </w:p>
    <w:p w14:paraId="64F6479E" w14:textId="77777777" w:rsidR="00D86AF9" w:rsidRPr="0016765E" w:rsidRDefault="00D86AF9" w:rsidP="0016765E">
      <w:pPr>
        <w:spacing w:line="240" w:lineRule="auto"/>
        <w:rPr>
          <w:rFonts w:ascii="Arial" w:hAnsi="Arial" w:cs="Arial"/>
        </w:rPr>
      </w:pPr>
      <w:r w:rsidRPr="0016765E">
        <w:rPr>
          <w:rFonts w:ascii="Arial" w:hAnsi="Arial" w:cs="Arial"/>
        </w:rPr>
        <w:t>- À AEPAPA - Associação de Estudos, Pesquisas e Auxílio aos Portadores de Alzheimer, cidade de Guarapuava, PR, pelo questionário aplicado e análise da ficha cadastral do paciente;</w:t>
      </w:r>
    </w:p>
    <w:p w14:paraId="57266651" w14:textId="77777777" w:rsidR="00D86AF9" w:rsidRPr="0016765E" w:rsidRDefault="00D86AF9" w:rsidP="0016765E">
      <w:pPr>
        <w:spacing w:line="240" w:lineRule="auto"/>
        <w:rPr>
          <w:rFonts w:ascii="Arial" w:hAnsi="Arial" w:cs="Arial"/>
        </w:rPr>
      </w:pPr>
      <w:r w:rsidRPr="0016765E">
        <w:rPr>
          <w:rFonts w:ascii="Arial" w:hAnsi="Arial" w:cs="Arial"/>
        </w:rPr>
        <w:t>- À Prefeitura Municipal de Guarapuava, Secretaria Municipal de Saúde, DGTES - Departamento de Gestão do Trabalho e Educação em Saúde, pela confiança e disponibilidade dos dados;</w:t>
      </w:r>
    </w:p>
    <w:p w14:paraId="39D05C9F" w14:textId="214CDF65" w:rsidR="00F73A21" w:rsidRPr="0016765E" w:rsidRDefault="00D86AF9" w:rsidP="0016765E">
      <w:pPr>
        <w:spacing w:before="120" w:after="120" w:line="240" w:lineRule="auto"/>
        <w:rPr>
          <w:rFonts w:ascii="Arial" w:hAnsi="Arial" w:cs="Arial"/>
        </w:rPr>
      </w:pPr>
      <w:r w:rsidRPr="0016765E">
        <w:rPr>
          <w:rFonts w:ascii="Arial" w:hAnsi="Arial" w:cs="Arial"/>
        </w:rPr>
        <w:t xml:space="preserve">- À UNICENTRO - Universidade Estadual do Centro-Oeste, pelos recursos humanos.  </w:t>
      </w:r>
    </w:p>
    <w:p w14:paraId="6BC71586" w14:textId="0005CE65" w:rsidR="00F73A21" w:rsidRPr="0016765E" w:rsidRDefault="00F73A21" w:rsidP="0016765E">
      <w:pPr>
        <w:spacing w:before="120" w:after="120" w:line="240" w:lineRule="auto"/>
        <w:rPr>
          <w:rFonts w:ascii="Arial" w:hAnsi="Arial" w:cs="Arial"/>
          <w:b/>
          <w:lang w:val="en-GB"/>
        </w:rPr>
      </w:pPr>
      <w:r w:rsidRPr="0016765E">
        <w:rPr>
          <w:rFonts w:ascii="Arial" w:hAnsi="Arial" w:cs="Arial"/>
          <w:b/>
          <w:lang w:val="en-GB"/>
        </w:rPr>
        <w:t xml:space="preserve">6. </w:t>
      </w:r>
      <w:proofErr w:type="spellStart"/>
      <w:r w:rsidRPr="0016765E">
        <w:rPr>
          <w:rFonts w:ascii="Arial" w:hAnsi="Arial" w:cs="Arial"/>
          <w:b/>
          <w:lang w:val="en-GB"/>
        </w:rPr>
        <w:t>Referências</w:t>
      </w:r>
      <w:proofErr w:type="spellEnd"/>
    </w:p>
    <w:p w14:paraId="08EC7105" w14:textId="41BD8099" w:rsidR="009B6193" w:rsidRPr="0016765E" w:rsidRDefault="00D86AF9" w:rsidP="0016765E">
      <w:pPr>
        <w:spacing w:line="240" w:lineRule="auto"/>
        <w:rPr>
          <w:rFonts w:ascii="Arial" w:hAnsi="Arial" w:cs="Arial"/>
          <w:lang w:val="en-GB"/>
        </w:rPr>
      </w:pPr>
      <w:r w:rsidRPr="0016765E">
        <w:rPr>
          <w:rFonts w:ascii="Arial" w:hAnsi="Arial" w:cs="Arial"/>
          <w:lang w:val="en-GB"/>
        </w:rPr>
        <w:t xml:space="preserve">BARBER, R. C. </w:t>
      </w:r>
      <w:r w:rsidRPr="0016765E">
        <w:rPr>
          <w:rFonts w:ascii="Arial" w:hAnsi="Arial" w:cs="Arial"/>
          <w:b/>
          <w:lang w:val="en-GB"/>
        </w:rPr>
        <w:t xml:space="preserve">The Genetics of Alzheimer’s Disease, </w:t>
      </w:r>
      <w:proofErr w:type="spellStart"/>
      <w:r w:rsidRPr="0016765E">
        <w:rPr>
          <w:rFonts w:ascii="Arial" w:hAnsi="Arial" w:cs="Arial"/>
          <w:b/>
          <w:lang w:val="en-GB"/>
        </w:rPr>
        <w:t>Scientifica</w:t>
      </w:r>
      <w:proofErr w:type="spellEnd"/>
      <w:r w:rsidR="009B6193" w:rsidRPr="0016765E">
        <w:rPr>
          <w:rFonts w:ascii="Arial" w:hAnsi="Arial" w:cs="Arial"/>
          <w:lang w:val="en-GB"/>
        </w:rPr>
        <w:t>. v. 2</w:t>
      </w:r>
      <w:r w:rsidRPr="0016765E">
        <w:rPr>
          <w:rFonts w:ascii="Arial" w:hAnsi="Arial" w:cs="Arial"/>
          <w:lang w:val="en-GB"/>
        </w:rPr>
        <w:t>, p. 1-14, 2012.</w:t>
      </w:r>
    </w:p>
    <w:p w14:paraId="3865C3BA" w14:textId="060F487C" w:rsidR="00D86AF9" w:rsidRPr="0016765E" w:rsidRDefault="00D86AF9" w:rsidP="0016765E">
      <w:pPr>
        <w:spacing w:line="240" w:lineRule="auto"/>
        <w:rPr>
          <w:rFonts w:ascii="Arial" w:hAnsi="Arial" w:cs="Arial"/>
        </w:rPr>
      </w:pPr>
      <w:r w:rsidRPr="0016765E">
        <w:rPr>
          <w:rFonts w:ascii="Arial" w:hAnsi="Arial" w:cs="Arial"/>
        </w:rPr>
        <w:t xml:space="preserve">BOM, F.S., SÁ, S.P.C., Cardoso, R.S.S. Sobrecarga em cuidadores de idosos. </w:t>
      </w:r>
      <w:proofErr w:type="spellStart"/>
      <w:r w:rsidRPr="0016765E">
        <w:rPr>
          <w:rFonts w:ascii="Arial" w:hAnsi="Arial" w:cs="Arial"/>
          <w:b/>
        </w:rPr>
        <w:t>Rev</w:t>
      </w:r>
      <w:proofErr w:type="spellEnd"/>
      <w:r w:rsidRPr="0016765E">
        <w:rPr>
          <w:rFonts w:ascii="Arial" w:hAnsi="Arial" w:cs="Arial"/>
          <w:b/>
        </w:rPr>
        <w:t xml:space="preserve"> </w:t>
      </w:r>
      <w:proofErr w:type="spellStart"/>
      <w:r w:rsidRPr="0016765E">
        <w:rPr>
          <w:rFonts w:ascii="Arial" w:hAnsi="Arial" w:cs="Arial"/>
          <w:b/>
        </w:rPr>
        <w:t>enferm</w:t>
      </w:r>
      <w:proofErr w:type="spellEnd"/>
      <w:r w:rsidRPr="0016765E">
        <w:rPr>
          <w:rFonts w:ascii="Arial" w:hAnsi="Arial" w:cs="Arial"/>
          <w:b/>
        </w:rPr>
        <w:t xml:space="preserve"> UFPE </w:t>
      </w:r>
      <w:proofErr w:type="spellStart"/>
      <w:r w:rsidRPr="0016765E">
        <w:rPr>
          <w:rFonts w:ascii="Arial" w:hAnsi="Arial" w:cs="Arial"/>
          <w:b/>
        </w:rPr>
        <w:t>on</w:t>
      </w:r>
      <w:proofErr w:type="spellEnd"/>
      <w:r w:rsidRPr="0016765E">
        <w:rPr>
          <w:rFonts w:ascii="Arial" w:hAnsi="Arial" w:cs="Arial"/>
          <w:b/>
        </w:rPr>
        <w:t xml:space="preserve"> </w:t>
      </w:r>
      <w:proofErr w:type="spellStart"/>
      <w:r w:rsidRPr="0016765E">
        <w:rPr>
          <w:rFonts w:ascii="Arial" w:hAnsi="Arial" w:cs="Arial"/>
          <w:b/>
        </w:rPr>
        <w:t>line</w:t>
      </w:r>
      <w:proofErr w:type="spellEnd"/>
      <w:r w:rsidRPr="0016765E">
        <w:rPr>
          <w:rFonts w:ascii="Arial" w:hAnsi="Arial" w:cs="Arial"/>
          <w:b/>
        </w:rPr>
        <w:t>.</w:t>
      </w:r>
      <w:r w:rsidRPr="0016765E">
        <w:rPr>
          <w:rFonts w:ascii="Arial" w:hAnsi="Arial" w:cs="Arial"/>
        </w:rPr>
        <w:t xml:space="preserve">, Recife, 11(1):160-4, jan., 2017. </w:t>
      </w:r>
      <w:r w:rsidR="00F00A94" w:rsidRPr="0016765E">
        <w:rPr>
          <w:rFonts w:ascii="Arial" w:hAnsi="Arial" w:cs="Arial"/>
        </w:rPr>
        <w:t xml:space="preserve">Disponível em: </w:t>
      </w:r>
      <w:hyperlink r:id="rId9" w:history="1">
        <w:r w:rsidR="00F00A94" w:rsidRPr="0016765E">
          <w:rPr>
            <w:rStyle w:val="Hyperlink"/>
            <w:rFonts w:ascii="Arial" w:hAnsi="Arial" w:cs="Arial"/>
          </w:rPr>
          <w:t>https://pesquisa.bvsalud.org/enfermeria/resource/pt/biblio-1031856</w:t>
        </w:r>
      </w:hyperlink>
      <w:r w:rsidR="00F00A94" w:rsidRPr="0016765E">
        <w:rPr>
          <w:rFonts w:ascii="Arial" w:hAnsi="Arial" w:cs="Arial"/>
        </w:rPr>
        <w:t xml:space="preserve">  Acesso em 27/05/2021.</w:t>
      </w:r>
    </w:p>
    <w:p w14:paraId="72FFA0B4" w14:textId="77777777" w:rsidR="00D86AF9" w:rsidRPr="0016765E" w:rsidRDefault="00D86AF9" w:rsidP="0016765E">
      <w:pPr>
        <w:spacing w:line="240" w:lineRule="auto"/>
        <w:rPr>
          <w:rFonts w:ascii="Arial" w:hAnsi="Arial" w:cs="Arial"/>
        </w:rPr>
      </w:pPr>
      <w:r w:rsidRPr="0016765E">
        <w:rPr>
          <w:rFonts w:ascii="Arial" w:hAnsi="Arial" w:cs="Arial"/>
        </w:rPr>
        <w:t xml:space="preserve">BRASIL. Ministério da Saúde. Secretaria de Atenção à Saúde. PORTARIA Nº 491, DE 23 DE SETEMBRO DE 2010. Disponível em: </w:t>
      </w:r>
      <w:hyperlink r:id="rId10" w:history="1">
        <w:r w:rsidRPr="0016765E">
          <w:rPr>
            <w:rStyle w:val="Hyperlink"/>
            <w:rFonts w:ascii="Arial" w:hAnsi="Arial" w:cs="Arial"/>
          </w:rPr>
          <w:t>http://bvsms.saude.gov.br/bvs/saudelegis/sas/2010/prt0491_23_09_2010.html</w:t>
        </w:r>
      </w:hyperlink>
      <w:r w:rsidRPr="0016765E">
        <w:rPr>
          <w:rFonts w:ascii="Arial" w:hAnsi="Arial" w:cs="Arial"/>
        </w:rPr>
        <w:t xml:space="preserve"> Acesso em 06/05/2020.</w:t>
      </w:r>
    </w:p>
    <w:p w14:paraId="0AAE2829" w14:textId="68A47F11" w:rsidR="00D86AF9" w:rsidRPr="0016765E" w:rsidRDefault="00D86AF9" w:rsidP="0016765E">
      <w:pPr>
        <w:spacing w:line="240" w:lineRule="auto"/>
        <w:rPr>
          <w:rFonts w:ascii="Arial" w:hAnsi="Arial" w:cs="Arial"/>
        </w:rPr>
      </w:pPr>
      <w:r w:rsidRPr="0016765E">
        <w:rPr>
          <w:rFonts w:ascii="Arial" w:hAnsi="Arial" w:cs="Arial"/>
        </w:rPr>
        <w:t xml:space="preserve">BRIGOLA, A.G., LUCHESI, B.M., ROSSETTI, E.S., MIOSHI, E., INOUYE, K., PAVARINI, S.C.I. Perfil de saúde de cuidadores familiares de idosos e sua relação com variáveis do </w:t>
      </w:r>
      <w:r w:rsidRPr="0016765E">
        <w:rPr>
          <w:rFonts w:ascii="Arial" w:hAnsi="Arial" w:cs="Arial"/>
        </w:rPr>
        <w:lastRenderedPageBreak/>
        <w:t xml:space="preserve">estudo: um estudo no contexto rural. </w:t>
      </w:r>
      <w:r w:rsidRPr="0016765E">
        <w:rPr>
          <w:rFonts w:ascii="Arial" w:hAnsi="Arial" w:cs="Arial"/>
          <w:b/>
        </w:rPr>
        <w:t xml:space="preserve">Rev. Bras. </w:t>
      </w:r>
      <w:proofErr w:type="spellStart"/>
      <w:r w:rsidRPr="0016765E">
        <w:rPr>
          <w:rFonts w:ascii="Arial" w:hAnsi="Arial" w:cs="Arial"/>
          <w:b/>
        </w:rPr>
        <w:t>Geriatr</w:t>
      </w:r>
      <w:proofErr w:type="spellEnd"/>
      <w:r w:rsidRPr="0016765E">
        <w:rPr>
          <w:rFonts w:ascii="Arial" w:hAnsi="Arial" w:cs="Arial"/>
          <w:b/>
        </w:rPr>
        <w:t xml:space="preserve">. </w:t>
      </w:r>
      <w:proofErr w:type="spellStart"/>
      <w:r w:rsidRPr="0016765E">
        <w:rPr>
          <w:rFonts w:ascii="Arial" w:hAnsi="Arial" w:cs="Arial"/>
          <w:b/>
        </w:rPr>
        <w:t>Gerontol</w:t>
      </w:r>
      <w:proofErr w:type="spellEnd"/>
      <w:r w:rsidRPr="0016765E">
        <w:rPr>
          <w:rFonts w:ascii="Arial" w:hAnsi="Arial" w:cs="Arial"/>
          <w:b/>
        </w:rPr>
        <w:t>.</w:t>
      </w:r>
      <w:r w:rsidRPr="0016765E">
        <w:rPr>
          <w:rFonts w:ascii="Arial" w:hAnsi="Arial" w:cs="Arial"/>
        </w:rPr>
        <w:t xml:space="preserve">, Rio de Janeiro, 2017; 20(3): 410-422. </w:t>
      </w:r>
      <w:hyperlink r:id="rId11" w:history="1">
        <w:r w:rsidR="00F00A94" w:rsidRPr="0016765E">
          <w:rPr>
            <w:rStyle w:val="Hyperlink"/>
            <w:rFonts w:ascii="Arial" w:hAnsi="Arial" w:cs="Arial"/>
          </w:rPr>
          <w:t>http://www.scielo.br/j/rbgg/a/jhhgYzscbmnwYCbGnYrR9ts/abstract/?lang=pt</w:t>
        </w:r>
      </w:hyperlink>
      <w:r w:rsidR="00F00A94" w:rsidRPr="0016765E">
        <w:rPr>
          <w:rFonts w:ascii="Arial" w:hAnsi="Arial" w:cs="Arial"/>
        </w:rPr>
        <w:t xml:space="preserve">  Acesso em 27/05/2021.</w:t>
      </w:r>
    </w:p>
    <w:p w14:paraId="69D92236" w14:textId="55E3D841" w:rsidR="00D86AF9" w:rsidRPr="0016765E" w:rsidRDefault="00D86AF9" w:rsidP="0016765E">
      <w:pPr>
        <w:spacing w:line="240" w:lineRule="auto"/>
        <w:rPr>
          <w:rFonts w:ascii="Arial" w:hAnsi="Arial" w:cs="Arial"/>
        </w:rPr>
      </w:pPr>
      <w:r w:rsidRPr="0016765E">
        <w:rPr>
          <w:rFonts w:ascii="Arial" w:hAnsi="Arial" w:cs="Arial"/>
        </w:rPr>
        <w:t xml:space="preserve">CANDIDO, </w:t>
      </w:r>
      <w:proofErr w:type="spellStart"/>
      <w:r w:rsidRPr="0016765E">
        <w:rPr>
          <w:rFonts w:ascii="Arial" w:hAnsi="Arial" w:cs="Arial"/>
        </w:rPr>
        <w:t>Rudineid</w:t>
      </w:r>
      <w:proofErr w:type="spellEnd"/>
      <w:r w:rsidRPr="0016765E">
        <w:rPr>
          <w:rFonts w:ascii="Arial" w:hAnsi="Arial" w:cs="Arial"/>
        </w:rPr>
        <w:t xml:space="preserve"> da Silva, et al. Sobrecarga do cuidador informal de idosos com </w:t>
      </w:r>
      <w:proofErr w:type="spellStart"/>
      <w:r w:rsidRPr="0016765E">
        <w:rPr>
          <w:rFonts w:ascii="Arial" w:hAnsi="Arial" w:cs="Arial"/>
        </w:rPr>
        <w:t>alzheimer</w:t>
      </w:r>
      <w:proofErr w:type="spellEnd"/>
      <w:r w:rsidRPr="0016765E">
        <w:rPr>
          <w:rFonts w:ascii="Arial" w:hAnsi="Arial" w:cs="Arial"/>
        </w:rPr>
        <w:t xml:space="preserve"> em um município do Paraná. </w:t>
      </w:r>
      <w:r w:rsidRPr="0016765E">
        <w:rPr>
          <w:rFonts w:ascii="Arial" w:hAnsi="Arial" w:cs="Arial"/>
          <w:b/>
          <w:lang w:val="en-GB"/>
        </w:rPr>
        <w:t>Braz. J. Hea. Rev</w:t>
      </w:r>
      <w:r w:rsidRPr="0016765E">
        <w:rPr>
          <w:rFonts w:ascii="Arial" w:hAnsi="Arial" w:cs="Arial"/>
          <w:lang w:val="en-GB"/>
        </w:rPr>
        <w:t xml:space="preserve">., Curitiba, v. 3, n. 1, p. 444-462 </w:t>
      </w:r>
      <w:proofErr w:type="spellStart"/>
      <w:proofErr w:type="gramStart"/>
      <w:r w:rsidRPr="0016765E">
        <w:rPr>
          <w:rFonts w:ascii="Arial" w:hAnsi="Arial" w:cs="Arial"/>
          <w:lang w:val="en-GB"/>
        </w:rPr>
        <w:t>jan.</w:t>
      </w:r>
      <w:proofErr w:type="spellEnd"/>
      <w:r w:rsidRPr="0016765E">
        <w:rPr>
          <w:rFonts w:ascii="Arial" w:hAnsi="Arial" w:cs="Arial"/>
          <w:lang w:val="en-GB"/>
        </w:rPr>
        <w:t>/</w:t>
      </w:r>
      <w:proofErr w:type="spellStart"/>
      <w:proofErr w:type="gramEnd"/>
      <w:r w:rsidRPr="0016765E">
        <w:rPr>
          <w:rFonts w:ascii="Arial" w:hAnsi="Arial" w:cs="Arial"/>
          <w:lang w:val="en-GB"/>
        </w:rPr>
        <w:t>feb.</w:t>
      </w:r>
      <w:proofErr w:type="spellEnd"/>
      <w:r w:rsidRPr="0016765E">
        <w:rPr>
          <w:rFonts w:ascii="Arial" w:hAnsi="Arial" w:cs="Arial"/>
          <w:lang w:val="en-GB"/>
        </w:rPr>
        <w:t xml:space="preserve"> 2020.</w:t>
      </w:r>
      <w:r w:rsidR="00F00A94" w:rsidRPr="0016765E">
        <w:rPr>
          <w:rFonts w:ascii="Arial" w:hAnsi="Arial" w:cs="Arial"/>
          <w:lang w:val="en-GB"/>
        </w:rPr>
        <w:t xml:space="preserve"> </w:t>
      </w:r>
      <w:hyperlink r:id="rId12" w:history="1">
        <w:r w:rsidR="00F00A94" w:rsidRPr="0016765E">
          <w:rPr>
            <w:rStyle w:val="Hyperlink"/>
            <w:rFonts w:ascii="Arial" w:hAnsi="Arial" w:cs="Arial"/>
          </w:rPr>
          <w:t>https://core.ac.uk/display/287232391</w:t>
        </w:r>
      </w:hyperlink>
      <w:r w:rsidR="00F00A94" w:rsidRPr="0016765E">
        <w:rPr>
          <w:rFonts w:ascii="Arial" w:hAnsi="Arial" w:cs="Arial"/>
        </w:rPr>
        <w:t xml:space="preserve">  Acesso em 27/05/2021.</w:t>
      </w:r>
    </w:p>
    <w:p w14:paraId="4A026408" w14:textId="77777777" w:rsidR="00D86AF9" w:rsidRPr="0016765E" w:rsidRDefault="00D86AF9" w:rsidP="0016765E">
      <w:pPr>
        <w:spacing w:line="240" w:lineRule="auto"/>
        <w:rPr>
          <w:rFonts w:ascii="Arial" w:hAnsi="Arial" w:cs="Arial"/>
          <w:lang w:val="en-GB"/>
        </w:rPr>
      </w:pPr>
      <w:r w:rsidRPr="0016765E">
        <w:rPr>
          <w:rFonts w:ascii="Arial" w:hAnsi="Arial" w:cs="Arial"/>
        </w:rPr>
        <w:t xml:space="preserve">CAIXETA, L. </w:t>
      </w:r>
      <w:r w:rsidRPr="0016765E">
        <w:rPr>
          <w:rFonts w:ascii="Arial" w:hAnsi="Arial" w:cs="Arial"/>
          <w:b/>
        </w:rPr>
        <w:t>Evolução do conceito de doença de Alzheimer</w:t>
      </w:r>
      <w:r w:rsidRPr="0016765E">
        <w:rPr>
          <w:rFonts w:ascii="Arial" w:hAnsi="Arial" w:cs="Arial"/>
        </w:rPr>
        <w:t xml:space="preserve">. </w:t>
      </w:r>
      <w:r w:rsidRPr="0016765E">
        <w:rPr>
          <w:rFonts w:ascii="Arial" w:hAnsi="Arial" w:cs="Arial"/>
          <w:lang w:val="en-GB"/>
        </w:rPr>
        <w:t xml:space="preserve">Porto Alegre: </w:t>
      </w:r>
      <w:proofErr w:type="spellStart"/>
      <w:r w:rsidRPr="0016765E">
        <w:rPr>
          <w:rFonts w:ascii="Arial" w:hAnsi="Arial" w:cs="Arial"/>
          <w:lang w:val="en-GB"/>
        </w:rPr>
        <w:t>Artmed</w:t>
      </w:r>
      <w:proofErr w:type="spellEnd"/>
      <w:r w:rsidRPr="0016765E">
        <w:rPr>
          <w:rFonts w:ascii="Arial" w:hAnsi="Arial" w:cs="Arial"/>
          <w:lang w:val="en-GB"/>
        </w:rPr>
        <w:t>; 2012.</w:t>
      </w:r>
    </w:p>
    <w:p w14:paraId="58C46EC1" w14:textId="4B2158A7" w:rsidR="00D86AF9" w:rsidRPr="0016765E" w:rsidRDefault="00D86AF9" w:rsidP="0016765E">
      <w:pPr>
        <w:spacing w:line="240" w:lineRule="auto"/>
        <w:rPr>
          <w:rFonts w:ascii="Arial" w:hAnsi="Arial" w:cs="Arial"/>
        </w:rPr>
      </w:pPr>
      <w:r w:rsidRPr="0016765E">
        <w:rPr>
          <w:rFonts w:ascii="Arial" w:hAnsi="Arial" w:cs="Arial"/>
          <w:lang w:val="en-GB"/>
        </w:rPr>
        <w:t xml:space="preserve">FOLLE, A.D., SHIMIZU, H.E., NAVES, J.O.S. Social representation of Alzheimer’s disease for family caregivers: stressful and rewarding. </w:t>
      </w:r>
      <w:proofErr w:type="spellStart"/>
      <w:r w:rsidRPr="0016765E">
        <w:rPr>
          <w:rFonts w:ascii="Arial" w:hAnsi="Arial" w:cs="Arial"/>
          <w:b/>
        </w:rPr>
        <w:t>Rev</w:t>
      </w:r>
      <w:proofErr w:type="spellEnd"/>
      <w:r w:rsidRPr="0016765E">
        <w:rPr>
          <w:rFonts w:ascii="Arial" w:hAnsi="Arial" w:cs="Arial"/>
          <w:b/>
        </w:rPr>
        <w:t xml:space="preserve"> </w:t>
      </w:r>
      <w:proofErr w:type="spellStart"/>
      <w:r w:rsidRPr="0016765E">
        <w:rPr>
          <w:rFonts w:ascii="Arial" w:hAnsi="Arial" w:cs="Arial"/>
          <w:b/>
        </w:rPr>
        <w:t>Esc</w:t>
      </w:r>
      <w:proofErr w:type="spellEnd"/>
      <w:r w:rsidRPr="0016765E">
        <w:rPr>
          <w:rFonts w:ascii="Arial" w:hAnsi="Arial" w:cs="Arial"/>
          <w:b/>
        </w:rPr>
        <w:t xml:space="preserve"> </w:t>
      </w:r>
      <w:proofErr w:type="spellStart"/>
      <w:r w:rsidRPr="0016765E">
        <w:rPr>
          <w:rFonts w:ascii="Arial" w:hAnsi="Arial" w:cs="Arial"/>
          <w:b/>
        </w:rPr>
        <w:t>Enferm</w:t>
      </w:r>
      <w:proofErr w:type="spellEnd"/>
      <w:r w:rsidRPr="0016765E">
        <w:rPr>
          <w:rFonts w:ascii="Arial" w:hAnsi="Arial" w:cs="Arial"/>
          <w:b/>
        </w:rPr>
        <w:t xml:space="preserve"> USP</w:t>
      </w:r>
      <w:r w:rsidR="00F00A94" w:rsidRPr="0016765E">
        <w:rPr>
          <w:rFonts w:ascii="Arial" w:hAnsi="Arial" w:cs="Arial"/>
        </w:rPr>
        <w:t xml:space="preserve">. </w:t>
      </w:r>
      <w:r w:rsidRPr="0016765E">
        <w:rPr>
          <w:rFonts w:ascii="Arial" w:hAnsi="Arial" w:cs="Arial"/>
        </w:rPr>
        <w:t>50(1):79-85.</w:t>
      </w:r>
      <w:r w:rsidR="00F00A94" w:rsidRPr="0016765E">
        <w:rPr>
          <w:rFonts w:ascii="Arial" w:hAnsi="Arial" w:cs="Arial"/>
        </w:rPr>
        <w:t>2016</w:t>
      </w:r>
      <w:r w:rsidRPr="0016765E">
        <w:rPr>
          <w:rFonts w:ascii="Arial" w:hAnsi="Arial" w:cs="Arial"/>
        </w:rPr>
        <w:t xml:space="preserve"> </w:t>
      </w:r>
      <w:hyperlink r:id="rId13" w:history="1">
        <w:r w:rsidR="00F00A94" w:rsidRPr="0016765E">
          <w:rPr>
            <w:rStyle w:val="Hyperlink"/>
            <w:rFonts w:ascii="Arial" w:hAnsi="Arial" w:cs="Arial"/>
          </w:rPr>
          <w:t>http://www.scielo.br/j/reeusp/a/Ptrg6dFYNWMLZGrf3wjxKpD/?lang=en</w:t>
        </w:r>
      </w:hyperlink>
      <w:r w:rsidR="00F00A94" w:rsidRPr="0016765E">
        <w:rPr>
          <w:rFonts w:ascii="Arial" w:hAnsi="Arial" w:cs="Arial"/>
        </w:rPr>
        <w:t xml:space="preserve">  Acesso em 27/05/2021.</w:t>
      </w:r>
    </w:p>
    <w:p w14:paraId="02D9D8E1" w14:textId="0EF53079" w:rsidR="00D86AF9" w:rsidRPr="0016765E" w:rsidRDefault="00D86AF9" w:rsidP="0016765E">
      <w:pPr>
        <w:spacing w:line="240" w:lineRule="auto"/>
        <w:rPr>
          <w:rFonts w:ascii="Arial" w:hAnsi="Arial" w:cs="Arial"/>
        </w:rPr>
      </w:pPr>
      <w:r w:rsidRPr="0016765E">
        <w:rPr>
          <w:rFonts w:ascii="Arial" w:hAnsi="Arial" w:cs="Arial"/>
        </w:rPr>
        <w:t xml:space="preserve">GAIOLI, C.C.L.O., </w:t>
      </w:r>
      <w:r w:rsidR="009B6193" w:rsidRPr="0016765E">
        <w:rPr>
          <w:rFonts w:ascii="Arial" w:hAnsi="Arial" w:cs="Arial"/>
        </w:rPr>
        <w:t>FUREGATO, A.R.F., SANTOS, J.L.F</w:t>
      </w:r>
      <w:r w:rsidRPr="0016765E">
        <w:rPr>
          <w:rFonts w:ascii="Arial" w:hAnsi="Arial" w:cs="Arial"/>
        </w:rPr>
        <w:t xml:space="preserve">. Perfil de cuidadores de idosos com doença de Alzheimer associado </w:t>
      </w:r>
      <w:proofErr w:type="gramStart"/>
      <w:r w:rsidRPr="0016765E">
        <w:rPr>
          <w:rFonts w:ascii="Arial" w:hAnsi="Arial" w:cs="Arial"/>
        </w:rPr>
        <w:t>à</w:t>
      </w:r>
      <w:proofErr w:type="gramEnd"/>
      <w:r w:rsidRPr="0016765E">
        <w:rPr>
          <w:rFonts w:ascii="Arial" w:hAnsi="Arial" w:cs="Arial"/>
        </w:rPr>
        <w:t xml:space="preserve"> resiliência</w:t>
      </w:r>
      <w:r w:rsidRPr="0016765E">
        <w:rPr>
          <w:rFonts w:ascii="Arial" w:hAnsi="Arial" w:cs="Arial"/>
          <w:b/>
        </w:rPr>
        <w:t xml:space="preserve">. Texto Contexto </w:t>
      </w:r>
      <w:proofErr w:type="spellStart"/>
      <w:r w:rsidRPr="0016765E">
        <w:rPr>
          <w:rFonts w:ascii="Arial" w:hAnsi="Arial" w:cs="Arial"/>
          <w:b/>
        </w:rPr>
        <w:t>Enferm</w:t>
      </w:r>
      <w:proofErr w:type="spellEnd"/>
      <w:r w:rsidR="00F00A94" w:rsidRPr="0016765E">
        <w:rPr>
          <w:rFonts w:ascii="Arial" w:hAnsi="Arial" w:cs="Arial"/>
        </w:rPr>
        <w:t>, Florianópolis,</w:t>
      </w:r>
      <w:r w:rsidRPr="0016765E">
        <w:rPr>
          <w:rFonts w:ascii="Arial" w:hAnsi="Arial" w:cs="Arial"/>
        </w:rPr>
        <w:t xml:space="preserve"> Jan-Mar; 21(1): 150-7.</w:t>
      </w:r>
      <w:r w:rsidR="00F00A94" w:rsidRPr="0016765E">
        <w:rPr>
          <w:rFonts w:ascii="Arial" w:hAnsi="Arial" w:cs="Arial"/>
        </w:rPr>
        <w:t xml:space="preserve"> 2012.</w:t>
      </w:r>
      <w:r w:rsidRPr="0016765E">
        <w:rPr>
          <w:rFonts w:ascii="Arial" w:hAnsi="Arial" w:cs="Arial"/>
        </w:rPr>
        <w:t xml:space="preserve"> </w:t>
      </w:r>
      <w:hyperlink r:id="rId14" w:history="1">
        <w:r w:rsidR="00F00A94" w:rsidRPr="0016765E">
          <w:rPr>
            <w:rStyle w:val="Hyperlink"/>
            <w:rFonts w:ascii="Arial" w:hAnsi="Arial" w:cs="Arial"/>
          </w:rPr>
          <w:t>http://www.scielo.br/j/tce/a/9pRLn7zsspd87YyT5cBgGjC/?lang=pt</w:t>
        </w:r>
      </w:hyperlink>
      <w:r w:rsidR="00F00A94" w:rsidRPr="0016765E">
        <w:rPr>
          <w:rFonts w:ascii="Arial" w:hAnsi="Arial" w:cs="Arial"/>
        </w:rPr>
        <w:t xml:space="preserve">  Acesso em 27/05/2021.</w:t>
      </w:r>
    </w:p>
    <w:p w14:paraId="7A61DF64" w14:textId="52794915" w:rsidR="00D86AF9" w:rsidRPr="0016765E" w:rsidRDefault="00D86AF9" w:rsidP="0016765E">
      <w:pPr>
        <w:spacing w:line="240" w:lineRule="auto"/>
        <w:rPr>
          <w:rFonts w:ascii="Arial" w:hAnsi="Arial" w:cs="Arial"/>
        </w:rPr>
      </w:pPr>
      <w:r w:rsidRPr="0016765E">
        <w:rPr>
          <w:rFonts w:ascii="Arial" w:hAnsi="Arial" w:cs="Arial"/>
        </w:rPr>
        <w:t xml:space="preserve">MENDES, P.N., FIGUEIREDO, M.L., SANTOS, A.M., FERNANDES, M.A., FONSECA, R.S. Sobrecargas física, emocional e social dos cuidadores informais de idosos. </w:t>
      </w:r>
      <w:r w:rsidR="00F00A94" w:rsidRPr="0016765E">
        <w:rPr>
          <w:rFonts w:ascii="Arial" w:hAnsi="Arial" w:cs="Arial"/>
          <w:b/>
        </w:rPr>
        <w:t xml:space="preserve">Acta Paul </w:t>
      </w:r>
      <w:proofErr w:type="spellStart"/>
      <w:r w:rsidR="00F00A94" w:rsidRPr="0016765E">
        <w:rPr>
          <w:rFonts w:ascii="Arial" w:hAnsi="Arial" w:cs="Arial"/>
          <w:b/>
        </w:rPr>
        <w:t>Enferm</w:t>
      </w:r>
      <w:proofErr w:type="spellEnd"/>
      <w:r w:rsidR="00F00A94" w:rsidRPr="0016765E">
        <w:rPr>
          <w:rFonts w:ascii="Arial" w:hAnsi="Arial" w:cs="Arial"/>
          <w:b/>
        </w:rPr>
        <w:t xml:space="preserve">. </w:t>
      </w:r>
      <w:r w:rsidRPr="0016765E">
        <w:rPr>
          <w:rFonts w:ascii="Arial" w:hAnsi="Arial" w:cs="Arial"/>
        </w:rPr>
        <w:t>32(1):87-94.</w:t>
      </w:r>
      <w:r w:rsidR="00F00A94" w:rsidRPr="0016765E">
        <w:rPr>
          <w:rFonts w:ascii="Arial" w:hAnsi="Arial" w:cs="Arial"/>
        </w:rPr>
        <w:t xml:space="preserve"> 2019.</w:t>
      </w:r>
      <w:r w:rsidRPr="0016765E">
        <w:rPr>
          <w:rFonts w:ascii="Arial" w:hAnsi="Arial" w:cs="Arial"/>
        </w:rPr>
        <w:t xml:space="preserve"> </w:t>
      </w:r>
      <w:r w:rsidR="00F00A94" w:rsidRPr="0016765E">
        <w:rPr>
          <w:rFonts w:ascii="Arial" w:hAnsi="Arial" w:cs="Arial"/>
        </w:rPr>
        <w:t xml:space="preserve"> </w:t>
      </w:r>
      <w:hyperlink r:id="rId15" w:history="1">
        <w:r w:rsidR="00F00A94" w:rsidRPr="0016765E">
          <w:rPr>
            <w:rStyle w:val="Hyperlink"/>
            <w:rFonts w:ascii="Arial" w:hAnsi="Arial" w:cs="Arial"/>
          </w:rPr>
          <w:t>http://www.scielo.br/j/ape/a/RNtDrSRKMFg5MZzBDsNnL6h/abstract/?lang=pt</w:t>
        </w:r>
      </w:hyperlink>
      <w:r w:rsidR="00F00A94" w:rsidRPr="0016765E">
        <w:rPr>
          <w:rFonts w:ascii="Arial" w:hAnsi="Arial" w:cs="Arial"/>
        </w:rPr>
        <w:t xml:space="preserve">  Acesso em 27/05/2021.</w:t>
      </w:r>
    </w:p>
    <w:p w14:paraId="17C3ED41" w14:textId="3234E0B0" w:rsidR="00D86AF9" w:rsidRPr="0016765E" w:rsidRDefault="00D86AF9" w:rsidP="0016765E">
      <w:pPr>
        <w:spacing w:line="240" w:lineRule="auto"/>
        <w:rPr>
          <w:rFonts w:ascii="Arial" w:hAnsi="Arial" w:cs="Arial"/>
        </w:rPr>
      </w:pPr>
      <w:r w:rsidRPr="0016765E">
        <w:rPr>
          <w:rFonts w:ascii="Arial" w:hAnsi="Arial" w:cs="Arial"/>
        </w:rPr>
        <w:t xml:space="preserve">ROSSI, V.E.C., SOARES, M.A., VILELA, M.B.T., ALVES, A., OLIVEIRA, M.G. Perfil dos cuidadores de idosos com doença de Alzheimer de uma cidade do interior de Minas Gerais. </w:t>
      </w:r>
      <w:r w:rsidRPr="0016765E">
        <w:rPr>
          <w:rFonts w:ascii="Arial" w:hAnsi="Arial" w:cs="Arial"/>
          <w:b/>
        </w:rPr>
        <w:t xml:space="preserve">Ciência et </w:t>
      </w:r>
      <w:proofErr w:type="spellStart"/>
      <w:r w:rsidRPr="0016765E">
        <w:rPr>
          <w:rFonts w:ascii="Arial" w:hAnsi="Arial" w:cs="Arial"/>
          <w:b/>
        </w:rPr>
        <w:t>Praxis</w:t>
      </w:r>
      <w:proofErr w:type="spellEnd"/>
      <w:r w:rsidR="00F00A94" w:rsidRPr="0016765E">
        <w:rPr>
          <w:rFonts w:ascii="Arial" w:hAnsi="Arial" w:cs="Arial"/>
        </w:rPr>
        <w:t xml:space="preserve"> v. 8, n. 16, 2015</w:t>
      </w:r>
      <w:r w:rsidRPr="0016765E">
        <w:rPr>
          <w:rFonts w:ascii="Arial" w:hAnsi="Arial" w:cs="Arial"/>
        </w:rPr>
        <w:t xml:space="preserve">. </w:t>
      </w:r>
      <w:hyperlink r:id="rId16" w:history="1">
        <w:r w:rsidR="00F00A94" w:rsidRPr="0016765E">
          <w:rPr>
            <w:rStyle w:val="Hyperlink"/>
            <w:rFonts w:ascii="Arial" w:hAnsi="Arial" w:cs="Arial"/>
          </w:rPr>
          <w:t>https://revistas.pucsp.br/kairos/article/view/13109</w:t>
        </w:r>
      </w:hyperlink>
      <w:r w:rsidR="00F00A94" w:rsidRPr="0016765E">
        <w:rPr>
          <w:rFonts w:ascii="Arial" w:hAnsi="Arial" w:cs="Arial"/>
        </w:rPr>
        <w:t xml:space="preserve">  Acesso em 27/05/2021.</w:t>
      </w:r>
    </w:p>
    <w:p w14:paraId="319C8027" w14:textId="5292CEA7" w:rsidR="00925EC8" w:rsidRPr="0016765E" w:rsidRDefault="00925EC8" w:rsidP="0016765E">
      <w:pPr>
        <w:spacing w:line="240" w:lineRule="auto"/>
        <w:rPr>
          <w:rFonts w:ascii="Arial" w:hAnsi="Arial" w:cs="Arial"/>
        </w:rPr>
      </w:pPr>
      <w:r w:rsidRPr="0016765E">
        <w:rPr>
          <w:rFonts w:ascii="Arial" w:hAnsi="Arial" w:cs="Arial"/>
        </w:rPr>
        <w:t xml:space="preserve">SARMENTO, H. B. de M. </w:t>
      </w:r>
      <w:r w:rsidRPr="0016765E">
        <w:rPr>
          <w:rFonts w:ascii="Arial" w:hAnsi="Arial" w:cs="Arial"/>
          <w:b/>
        </w:rPr>
        <w:t>Instrumentos e Técnicas em Serviço Social: elementos para uma rediscussão</w:t>
      </w:r>
      <w:r w:rsidRPr="0016765E">
        <w:rPr>
          <w:rFonts w:ascii="Arial" w:hAnsi="Arial" w:cs="Arial"/>
        </w:rPr>
        <w:t xml:space="preserve">. Dissertação (Mestrado em Serviço Social) – Programa de Pós-graduação em Serviço Social, Pontifícia Universidade Católica de São Paulo, São Paulo, 1994. </w:t>
      </w:r>
      <w:hyperlink r:id="rId17" w:history="1">
        <w:r w:rsidRPr="0016765E">
          <w:rPr>
            <w:rStyle w:val="Hyperlink"/>
            <w:rFonts w:ascii="Arial" w:hAnsi="Arial" w:cs="Arial"/>
          </w:rPr>
          <w:t>https://sapientia.pucsp.br/handle/handle/17801</w:t>
        </w:r>
      </w:hyperlink>
      <w:r w:rsidRPr="0016765E">
        <w:rPr>
          <w:rFonts w:ascii="Arial" w:hAnsi="Arial" w:cs="Arial"/>
        </w:rPr>
        <w:t xml:space="preserve">  Acesso em 05/07/2021.</w:t>
      </w:r>
    </w:p>
    <w:p w14:paraId="52718CA3" w14:textId="74253BA6" w:rsidR="00D86AF9" w:rsidRPr="0016765E" w:rsidRDefault="00D86AF9" w:rsidP="0016765E">
      <w:pPr>
        <w:spacing w:line="240" w:lineRule="auto"/>
        <w:rPr>
          <w:rFonts w:ascii="Arial" w:hAnsi="Arial" w:cs="Arial"/>
        </w:rPr>
      </w:pPr>
      <w:r w:rsidRPr="0016765E">
        <w:rPr>
          <w:rFonts w:ascii="Arial" w:hAnsi="Arial" w:cs="Arial"/>
        </w:rPr>
        <w:t xml:space="preserve">SOUZA, Douglas Pereira, et al. Relação entre a qualidade de vida dos cuidadores de pacientes com doença de </w:t>
      </w:r>
      <w:proofErr w:type="spellStart"/>
      <w:r w:rsidRPr="0016765E">
        <w:rPr>
          <w:rFonts w:ascii="Arial" w:hAnsi="Arial" w:cs="Arial"/>
        </w:rPr>
        <w:t>alzheimer</w:t>
      </w:r>
      <w:proofErr w:type="spellEnd"/>
      <w:r w:rsidRPr="0016765E">
        <w:rPr>
          <w:rFonts w:ascii="Arial" w:hAnsi="Arial" w:cs="Arial"/>
        </w:rPr>
        <w:t xml:space="preserve"> com aspectos socioeconômicos familiares e a gravidade da doença. </w:t>
      </w:r>
      <w:proofErr w:type="spellStart"/>
      <w:r w:rsidRPr="0016765E">
        <w:rPr>
          <w:rFonts w:ascii="Arial" w:hAnsi="Arial" w:cs="Arial"/>
          <w:b/>
        </w:rPr>
        <w:t>Electronic</w:t>
      </w:r>
      <w:proofErr w:type="spellEnd"/>
      <w:r w:rsidRPr="0016765E">
        <w:rPr>
          <w:rFonts w:ascii="Arial" w:hAnsi="Arial" w:cs="Arial"/>
          <w:b/>
        </w:rPr>
        <w:t xml:space="preserve"> </w:t>
      </w:r>
      <w:proofErr w:type="spellStart"/>
      <w:r w:rsidRPr="0016765E">
        <w:rPr>
          <w:rFonts w:ascii="Arial" w:hAnsi="Arial" w:cs="Arial"/>
          <w:b/>
        </w:rPr>
        <w:t>Journal</w:t>
      </w:r>
      <w:proofErr w:type="spellEnd"/>
      <w:r w:rsidRPr="0016765E">
        <w:rPr>
          <w:rFonts w:ascii="Arial" w:hAnsi="Arial" w:cs="Arial"/>
          <w:b/>
        </w:rPr>
        <w:t xml:space="preserve"> </w:t>
      </w:r>
      <w:proofErr w:type="spellStart"/>
      <w:r w:rsidRPr="0016765E">
        <w:rPr>
          <w:rFonts w:ascii="Arial" w:hAnsi="Arial" w:cs="Arial"/>
          <w:b/>
        </w:rPr>
        <w:t>Collection</w:t>
      </w:r>
      <w:proofErr w:type="spellEnd"/>
      <w:r w:rsidRPr="0016765E">
        <w:rPr>
          <w:rFonts w:ascii="Arial" w:hAnsi="Arial" w:cs="Arial"/>
          <w:b/>
        </w:rPr>
        <w:t xml:space="preserve"> Health</w:t>
      </w:r>
      <w:r w:rsidRPr="0016765E">
        <w:rPr>
          <w:rFonts w:ascii="Arial" w:hAnsi="Arial" w:cs="Arial"/>
        </w:rPr>
        <w:t xml:space="preserve"> Vol.12(4), 2020.</w:t>
      </w:r>
    </w:p>
    <w:p w14:paraId="692D21A1" w14:textId="77777777" w:rsidR="00D86AF9" w:rsidRPr="0016765E" w:rsidRDefault="00D86AF9" w:rsidP="0016765E">
      <w:pPr>
        <w:spacing w:line="240" w:lineRule="auto"/>
        <w:rPr>
          <w:rFonts w:ascii="Arial" w:hAnsi="Arial" w:cs="Arial"/>
        </w:rPr>
      </w:pPr>
      <w:r w:rsidRPr="0016765E">
        <w:rPr>
          <w:rFonts w:ascii="Arial" w:hAnsi="Arial" w:cs="Arial"/>
        </w:rPr>
        <w:t xml:space="preserve">IPARDES. Instituto Paranaense de Desenvolvimento Econômico e Social. Caderno estatístico município de Guarapuava junho de 2020. Disponível em: </w:t>
      </w:r>
      <w:hyperlink r:id="rId18" w:history="1">
        <w:r w:rsidRPr="0016765E">
          <w:rPr>
            <w:rStyle w:val="Hyperlink"/>
            <w:rFonts w:ascii="Arial" w:hAnsi="Arial" w:cs="Arial"/>
          </w:rPr>
          <w:t>http://www.ipardes.gov.br/cadernos/MontaCadPdf1.php?Municipio=85000&amp;btOk=ok</w:t>
        </w:r>
      </w:hyperlink>
      <w:r w:rsidRPr="0016765E">
        <w:rPr>
          <w:rFonts w:ascii="Arial" w:hAnsi="Arial" w:cs="Arial"/>
        </w:rPr>
        <w:t xml:space="preserve"> Acesso em 01/06/2020.</w:t>
      </w:r>
    </w:p>
    <w:p w14:paraId="03700438" w14:textId="439DD4FB" w:rsidR="00D86AF9" w:rsidRPr="0016765E" w:rsidRDefault="00D86AF9" w:rsidP="0016765E">
      <w:pPr>
        <w:spacing w:line="240" w:lineRule="auto"/>
        <w:rPr>
          <w:rFonts w:ascii="Arial" w:hAnsi="Arial" w:cs="Arial"/>
        </w:rPr>
      </w:pPr>
      <w:r w:rsidRPr="0016765E">
        <w:rPr>
          <w:rFonts w:ascii="Arial" w:hAnsi="Arial" w:cs="Arial"/>
        </w:rPr>
        <w:lastRenderedPageBreak/>
        <w:t xml:space="preserve">Programa das Nações Unidas para o Desenvolvimento. Índice de Desenvolvimento Humano Municipal Brasileiro. Brasília: PNUD, Ipea, FJP, 2013. Disponível em: </w:t>
      </w:r>
      <w:hyperlink r:id="rId19" w:history="1">
        <w:r w:rsidRPr="0016765E">
          <w:rPr>
            <w:rStyle w:val="Hyperlink"/>
            <w:rFonts w:ascii="Arial" w:hAnsi="Arial" w:cs="Arial"/>
          </w:rPr>
          <w:t>https://www.ipea.gov.br/portal/images/stories/PDFs/130729_AtlasPNUD_2013.pdf acesso em 25/05/2021</w:t>
        </w:r>
      </w:hyperlink>
      <w:r w:rsidRPr="0016765E">
        <w:rPr>
          <w:rFonts w:ascii="Arial" w:hAnsi="Arial" w:cs="Arial"/>
        </w:rPr>
        <w:t>.</w:t>
      </w:r>
    </w:p>
    <w:p w14:paraId="7B5E8CF1" w14:textId="4965E098" w:rsidR="00D86AF9" w:rsidRPr="0016765E" w:rsidRDefault="00D86AF9" w:rsidP="0016765E">
      <w:pPr>
        <w:spacing w:line="240" w:lineRule="auto"/>
        <w:rPr>
          <w:rFonts w:ascii="Arial" w:hAnsi="Arial" w:cs="Arial"/>
        </w:rPr>
      </w:pPr>
      <w:r w:rsidRPr="0016765E">
        <w:rPr>
          <w:rFonts w:ascii="Arial" w:hAnsi="Arial" w:cs="Arial"/>
        </w:rPr>
        <w:t>RIGO, D. Doença de Alzheimer: evolução clínica e os diferentes estágios da pintura do artis</w:t>
      </w:r>
      <w:r w:rsidR="009B6193" w:rsidRPr="0016765E">
        <w:rPr>
          <w:rFonts w:ascii="Arial" w:hAnsi="Arial" w:cs="Arial"/>
        </w:rPr>
        <w:t xml:space="preserve">ta </w:t>
      </w:r>
      <w:proofErr w:type="spellStart"/>
      <w:r w:rsidR="009B6193" w:rsidRPr="0016765E">
        <w:rPr>
          <w:rFonts w:ascii="Arial" w:hAnsi="Arial" w:cs="Arial"/>
        </w:rPr>
        <w:t>Carolus</w:t>
      </w:r>
      <w:proofErr w:type="spellEnd"/>
      <w:r w:rsidR="009B6193" w:rsidRPr="0016765E">
        <w:rPr>
          <w:rFonts w:ascii="Arial" w:hAnsi="Arial" w:cs="Arial"/>
        </w:rPr>
        <w:t xml:space="preserve"> Horn. 2013. Disponível em: </w:t>
      </w:r>
      <w:hyperlink r:id="rId20" w:history="1">
        <w:r w:rsidR="009B6193" w:rsidRPr="0016765E">
          <w:rPr>
            <w:rStyle w:val="Hyperlink"/>
            <w:rFonts w:ascii="Arial" w:hAnsi="Arial" w:cs="Arial"/>
          </w:rPr>
          <w:t>http://cienciasecognicao.org/neuroemdebate/arquivos/1024</w:t>
        </w:r>
      </w:hyperlink>
      <w:r w:rsidR="009B6193" w:rsidRPr="0016765E">
        <w:rPr>
          <w:rFonts w:ascii="Arial" w:hAnsi="Arial" w:cs="Arial"/>
        </w:rPr>
        <w:t xml:space="preserve">  acesso em 26/05/2021.</w:t>
      </w:r>
    </w:p>
    <w:p w14:paraId="7551E705" w14:textId="77777777" w:rsidR="00D86AF9" w:rsidRPr="0016765E" w:rsidRDefault="00D86AF9" w:rsidP="0016765E">
      <w:pPr>
        <w:spacing w:line="240" w:lineRule="auto"/>
        <w:rPr>
          <w:rFonts w:ascii="Arial" w:hAnsi="Arial" w:cs="Arial"/>
        </w:rPr>
      </w:pPr>
      <w:r w:rsidRPr="0016765E">
        <w:rPr>
          <w:rFonts w:ascii="Arial" w:hAnsi="Arial" w:cs="Arial"/>
        </w:rPr>
        <w:t xml:space="preserve">SANTANA, I., FARINHA, F., FREITAS, S., RODRIGUES, V., &amp; CARVALHO, A. (2015). </w:t>
      </w:r>
      <w:r w:rsidRPr="0016765E">
        <w:rPr>
          <w:rFonts w:ascii="Arial" w:hAnsi="Arial" w:cs="Arial"/>
          <w:lang w:val="en-GB"/>
        </w:rPr>
        <w:t xml:space="preserve">[The Epidemiology of Dementia and Alzheimer Disease in Portugal: Estimations of Prevalence and Treatment-Costs]. </w:t>
      </w:r>
      <w:r w:rsidRPr="0016765E">
        <w:rPr>
          <w:rFonts w:ascii="Arial" w:hAnsi="Arial" w:cs="Arial"/>
          <w:b/>
        </w:rPr>
        <w:t xml:space="preserve">Acta Med </w:t>
      </w:r>
      <w:proofErr w:type="spellStart"/>
      <w:r w:rsidRPr="0016765E">
        <w:rPr>
          <w:rFonts w:ascii="Arial" w:hAnsi="Arial" w:cs="Arial"/>
          <w:b/>
        </w:rPr>
        <w:t>Port</w:t>
      </w:r>
      <w:proofErr w:type="spellEnd"/>
      <w:r w:rsidRPr="0016765E">
        <w:rPr>
          <w:rFonts w:ascii="Arial" w:hAnsi="Arial" w:cs="Arial"/>
        </w:rPr>
        <w:t>, 28(2), 182-188.</w:t>
      </w:r>
    </w:p>
    <w:p w14:paraId="63D399B0" w14:textId="419DF21E" w:rsidR="00D86AF9" w:rsidRPr="0016765E" w:rsidRDefault="00D86AF9" w:rsidP="0016765E">
      <w:pPr>
        <w:spacing w:line="240" w:lineRule="auto"/>
        <w:rPr>
          <w:rFonts w:ascii="Arial" w:hAnsi="Arial" w:cs="Arial"/>
        </w:rPr>
      </w:pPr>
      <w:r w:rsidRPr="0016765E">
        <w:rPr>
          <w:rFonts w:ascii="Arial" w:hAnsi="Arial" w:cs="Arial"/>
        </w:rPr>
        <w:t xml:space="preserve">Gutierrez BAO et al. Impacto econômico da doença de Alzheimer no Brasil: é possível melhorar a assistência e reduzir custos? </w:t>
      </w:r>
      <w:r w:rsidRPr="0016765E">
        <w:rPr>
          <w:rFonts w:ascii="Arial" w:hAnsi="Arial" w:cs="Arial"/>
          <w:b/>
        </w:rPr>
        <w:t>Ciência &amp; Saúde Coletiva</w:t>
      </w:r>
      <w:r w:rsidRPr="0016765E">
        <w:rPr>
          <w:rFonts w:ascii="Arial" w:hAnsi="Arial" w:cs="Arial"/>
        </w:rPr>
        <w:t>, 19(11):4479-4486, 2014.</w:t>
      </w:r>
      <w:r w:rsidR="00F00A94" w:rsidRPr="0016765E">
        <w:rPr>
          <w:rFonts w:ascii="Arial" w:hAnsi="Arial" w:cs="Arial"/>
        </w:rPr>
        <w:t xml:space="preserve"> </w:t>
      </w:r>
      <w:hyperlink r:id="rId21" w:history="1">
        <w:r w:rsidR="00F00A94" w:rsidRPr="0016765E">
          <w:rPr>
            <w:rStyle w:val="Hyperlink"/>
            <w:rFonts w:ascii="Arial" w:hAnsi="Arial" w:cs="Arial"/>
          </w:rPr>
          <w:t>https://www.scielo.br/pdf/csc/v19n11/1413-8123-csc-19-11-4479.pdf</w:t>
        </w:r>
      </w:hyperlink>
      <w:r w:rsidR="00F00A94" w:rsidRPr="0016765E">
        <w:rPr>
          <w:rFonts w:ascii="Arial" w:hAnsi="Arial" w:cs="Arial"/>
        </w:rPr>
        <w:t xml:space="preserve"> Acesso em 27/05/2021.</w:t>
      </w:r>
    </w:p>
    <w:p w14:paraId="47BBDB70" w14:textId="1FEFB5BF" w:rsidR="00D86AF9" w:rsidRPr="0016765E" w:rsidRDefault="00D86AF9" w:rsidP="0016765E">
      <w:pPr>
        <w:spacing w:line="240" w:lineRule="auto"/>
        <w:rPr>
          <w:rFonts w:ascii="Arial" w:hAnsi="Arial" w:cs="Arial"/>
        </w:rPr>
      </w:pPr>
      <w:r w:rsidRPr="0016765E">
        <w:rPr>
          <w:rFonts w:ascii="Arial" w:hAnsi="Arial" w:cs="Arial"/>
        </w:rPr>
        <w:t xml:space="preserve">SCAZUFCA, M. et al. Investigações epidemiológicas sobre demência nos países em desenvolvimento. </w:t>
      </w:r>
      <w:proofErr w:type="spellStart"/>
      <w:r w:rsidRPr="0016765E">
        <w:rPr>
          <w:rFonts w:ascii="Arial" w:hAnsi="Arial" w:cs="Arial"/>
          <w:b/>
        </w:rPr>
        <w:t>Rev</w:t>
      </w:r>
      <w:proofErr w:type="spellEnd"/>
      <w:r w:rsidRPr="0016765E">
        <w:rPr>
          <w:rFonts w:ascii="Arial" w:hAnsi="Arial" w:cs="Arial"/>
          <w:b/>
        </w:rPr>
        <w:t xml:space="preserve"> Saúde Pública</w:t>
      </w:r>
      <w:r w:rsidRPr="0016765E">
        <w:rPr>
          <w:rFonts w:ascii="Arial" w:hAnsi="Arial" w:cs="Arial"/>
        </w:rPr>
        <w:t xml:space="preserve"> 2002;36(6):773-8.</w:t>
      </w:r>
      <w:r w:rsidR="00F00A94" w:rsidRPr="0016765E">
        <w:rPr>
          <w:rFonts w:ascii="Arial" w:hAnsi="Arial" w:cs="Arial"/>
        </w:rPr>
        <w:t xml:space="preserve"> </w:t>
      </w:r>
      <w:hyperlink r:id="rId22" w:history="1">
        <w:r w:rsidR="00F00A94" w:rsidRPr="0016765E">
          <w:rPr>
            <w:rStyle w:val="Hyperlink"/>
            <w:rFonts w:ascii="Arial" w:hAnsi="Arial" w:cs="Arial"/>
          </w:rPr>
          <w:t>http://www.scielo.br/j/rsp/a/jS8J5fFhD8ckRz9TQ5bhckS/?lang=pt</w:t>
        </w:r>
      </w:hyperlink>
      <w:r w:rsidR="00F00A94" w:rsidRPr="0016765E">
        <w:rPr>
          <w:rFonts w:ascii="Arial" w:hAnsi="Arial" w:cs="Arial"/>
        </w:rPr>
        <w:t xml:space="preserve">  Acesso em 27/05/2021.</w:t>
      </w:r>
    </w:p>
    <w:p w14:paraId="676C202C" w14:textId="10322D5A" w:rsidR="0043747A" w:rsidRPr="0016765E" w:rsidRDefault="00D86AF9" w:rsidP="0016765E">
      <w:pPr>
        <w:spacing w:line="240" w:lineRule="auto"/>
        <w:rPr>
          <w:rFonts w:ascii="Arial" w:hAnsi="Arial" w:cs="Arial"/>
        </w:rPr>
      </w:pPr>
      <w:r w:rsidRPr="0016765E">
        <w:rPr>
          <w:rFonts w:ascii="Arial" w:hAnsi="Arial" w:cs="Arial"/>
        </w:rPr>
        <w:t xml:space="preserve">SERENIKIL, Adriana; VITAL, Maria Aparecida </w:t>
      </w:r>
      <w:proofErr w:type="spellStart"/>
      <w:r w:rsidRPr="0016765E">
        <w:rPr>
          <w:rFonts w:ascii="Arial" w:hAnsi="Arial" w:cs="Arial"/>
        </w:rPr>
        <w:t>Barbato</w:t>
      </w:r>
      <w:proofErr w:type="spellEnd"/>
      <w:r w:rsidRPr="0016765E">
        <w:rPr>
          <w:rFonts w:ascii="Arial" w:hAnsi="Arial" w:cs="Arial"/>
        </w:rPr>
        <w:t xml:space="preserve"> Frazão. A doença de Alzheimer: aspectos fisiopatológicos e farmacológicos. </w:t>
      </w:r>
      <w:r w:rsidRPr="0016765E">
        <w:rPr>
          <w:rFonts w:ascii="Arial" w:hAnsi="Arial" w:cs="Arial"/>
          <w:b/>
        </w:rPr>
        <w:t>Rev. psiquiatr</w:t>
      </w:r>
      <w:r w:rsidRPr="0016765E">
        <w:rPr>
          <w:rFonts w:ascii="Arial" w:hAnsi="Arial" w:cs="Arial"/>
        </w:rPr>
        <w:t xml:space="preserve">. Rio </w:t>
      </w:r>
      <w:proofErr w:type="spellStart"/>
      <w:r w:rsidRPr="0016765E">
        <w:rPr>
          <w:rFonts w:ascii="Arial" w:hAnsi="Arial" w:cs="Arial"/>
        </w:rPr>
        <w:t>Gd</w:t>
      </w:r>
      <w:proofErr w:type="spellEnd"/>
      <w:r w:rsidRPr="0016765E">
        <w:rPr>
          <w:rFonts w:ascii="Arial" w:hAnsi="Arial" w:cs="Arial"/>
        </w:rPr>
        <w:t>. Sul vol.30 no.1 suppl.0 Porto Alegre, 2008.</w:t>
      </w:r>
      <w:r w:rsidR="00F00A94" w:rsidRPr="0016765E">
        <w:rPr>
          <w:rFonts w:ascii="Arial" w:hAnsi="Arial" w:cs="Arial"/>
        </w:rPr>
        <w:t xml:space="preserve">  </w:t>
      </w:r>
      <w:hyperlink r:id="rId23" w:history="1">
        <w:r w:rsidR="00F00A94" w:rsidRPr="0016765E">
          <w:rPr>
            <w:rStyle w:val="Hyperlink"/>
            <w:rFonts w:ascii="Arial" w:hAnsi="Arial" w:cs="Arial"/>
          </w:rPr>
          <w:t>https://www.scielo.br/j/rprs/a/LNQzKPVKxLSsjbTnBCps4XM/abstract/?lang=pt</w:t>
        </w:r>
      </w:hyperlink>
      <w:r w:rsidR="00F00A94" w:rsidRPr="0016765E">
        <w:rPr>
          <w:rFonts w:ascii="Arial" w:hAnsi="Arial" w:cs="Arial"/>
        </w:rPr>
        <w:t xml:space="preserve">  Acesso em 27/05/2021.</w:t>
      </w:r>
    </w:p>
    <w:sectPr w:rsidR="0043747A" w:rsidRPr="0016765E" w:rsidSect="0016765E">
      <w:headerReference w:type="default" r:id="rId24"/>
      <w:footerReference w:type="default" r:id="rId25"/>
      <w:pgSz w:w="11906" w:h="16838"/>
      <w:pgMar w:top="1418" w:right="1134" w:bottom="1418" w:left="1701" w:header="709" w:footer="709" w:gutter="0"/>
      <w:pgNumType w:start="42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256EF" w14:textId="77777777" w:rsidR="00CA6929" w:rsidRDefault="00CA6929" w:rsidP="00D34258">
      <w:pPr>
        <w:spacing w:after="0" w:line="240" w:lineRule="auto"/>
      </w:pPr>
      <w:r>
        <w:separator/>
      </w:r>
    </w:p>
  </w:endnote>
  <w:endnote w:type="continuationSeparator" w:id="0">
    <w:p w14:paraId="388FB066" w14:textId="77777777" w:rsidR="00CA6929" w:rsidRDefault="00CA6929"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700716"/>
      <w:docPartObj>
        <w:docPartGallery w:val="Page Numbers (Bottom of Page)"/>
        <w:docPartUnique/>
      </w:docPartObj>
    </w:sdtPr>
    <w:sdtContent>
      <w:p w14:paraId="6DF68DCF" w14:textId="0E69B680" w:rsidR="0016765E" w:rsidRDefault="0016765E">
        <w:pPr>
          <w:pStyle w:val="Rodap"/>
          <w:jc w:val="right"/>
        </w:pPr>
        <w:r>
          <w:fldChar w:fldCharType="begin"/>
        </w:r>
        <w:r>
          <w:instrText>PAGE   \* MERGEFORMAT</w:instrText>
        </w:r>
        <w:r>
          <w:fldChar w:fldCharType="separate"/>
        </w:r>
        <w:r>
          <w:t>2</w:t>
        </w:r>
        <w:r>
          <w:fldChar w:fldCharType="end"/>
        </w:r>
      </w:p>
    </w:sdtContent>
  </w:sdt>
  <w:p w14:paraId="28FAB59A" w14:textId="77777777" w:rsidR="00D86AF9" w:rsidRDefault="00D86AF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ACECD" w14:textId="77777777" w:rsidR="00CA6929" w:rsidRDefault="00CA6929" w:rsidP="00D34258">
      <w:pPr>
        <w:spacing w:after="0" w:line="240" w:lineRule="auto"/>
      </w:pPr>
      <w:r>
        <w:separator/>
      </w:r>
    </w:p>
  </w:footnote>
  <w:footnote w:type="continuationSeparator" w:id="0">
    <w:p w14:paraId="334B3439" w14:textId="77777777" w:rsidR="00CA6929" w:rsidRDefault="00CA6929" w:rsidP="00D34258">
      <w:pPr>
        <w:spacing w:after="0" w:line="240" w:lineRule="auto"/>
      </w:pPr>
      <w:r>
        <w:continuationSeparator/>
      </w:r>
    </w:p>
  </w:footnote>
  <w:footnote w:id="1">
    <w:p w14:paraId="4C9BB72A" w14:textId="403D6B72" w:rsidR="00D86AF9" w:rsidRDefault="00D86AF9">
      <w:pPr>
        <w:pStyle w:val="Textodenotaderodap"/>
      </w:pPr>
      <w:r>
        <w:rPr>
          <w:rStyle w:val="Refdenotaderodap"/>
        </w:rPr>
        <w:footnoteRef/>
      </w:r>
      <w:r>
        <w:t xml:space="preserve"> </w:t>
      </w:r>
      <w:r w:rsidR="00EF17DB">
        <w:t>Prof. Dr. Departamento de Geografia -</w:t>
      </w:r>
      <w:r>
        <w:t xml:space="preserve"> UNICENTRO; gnegrao@unicentro.br</w:t>
      </w:r>
    </w:p>
  </w:footnote>
  <w:footnote w:id="2">
    <w:p w14:paraId="0CCEA3FF" w14:textId="112356CD" w:rsidR="00D86AF9" w:rsidRDefault="00D86AF9">
      <w:pPr>
        <w:pStyle w:val="Textodenotaderodap"/>
      </w:pPr>
      <w:r>
        <w:rPr>
          <w:rStyle w:val="Refdenotaderodap"/>
        </w:rPr>
        <w:footnoteRef/>
      </w:r>
      <w:r>
        <w:t xml:space="preserve"> </w:t>
      </w:r>
      <w:r w:rsidR="00EF17DB">
        <w:t>Esp. Assistente Social</w:t>
      </w:r>
      <w:r>
        <w:t xml:space="preserve">; </w:t>
      </w:r>
      <w:r w:rsidR="00EF17DB" w:rsidRPr="00EF17DB">
        <w:t>claudiakamilla13@gmail.com</w:t>
      </w:r>
    </w:p>
  </w:footnote>
  <w:footnote w:id="3">
    <w:p w14:paraId="6E762A07" w14:textId="45B6C1C9" w:rsidR="00D86AF9" w:rsidRDefault="00D86AF9">
      <w:pPr>
        <w:pStyle w:val="Textodenotaderodap"/>
      </w:pPr>
      <w:r>
        <w:rPr>
          <w:rStyle w:val="Refdenotaderodap"/>
        </w:rPr>
        <w:footnoteRef/>
      </w:r>
      <w:r>
        <w:t xml:space="preserve"> </w:t>
      </w:r>
      <w:r w:rsidR="00EF17DB">
        <w:t xml:space="preserve">Enf. </w:t>
      </w:r>
      <w:r w:rsidR="007A4DBC">
        <w:t>Mestranda PROFNIT</w:t>
      </w:r>
      <w:r w:rsidR="000E314F">
        <w:t xml:space="preserve"> - UNICENTRO</w:t>
      </w:r>
      <w:r>
        <w:t xml:space="preserve">; </w:t>
      </w:r>
      <w:r w:rsidR="00EF17DB" w:rsidRPr="00EF17DB">
        <w:t>grazieleschumanski@yahoo.com.br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64C8F646" w:rsidR="00D86AF9" w:rsidRDefault="00D86AF9">
    <w:pPr>
      <w:pStyle w:val="Cabealho"/>
      <w:jc w:val="right"/>
    </w:pPr>
  </w:p>
  <w:p w14:paraId="12C0F926" w14:textId="25584A7C" w:rsidR="00D86AF9" w:rsidRDefault="00D13E5A">
    <w:pPr>
      <w:pStyle w:val="Cabealho"/>
    </w:pPr>
    <w:r>
      <w:rPr>
        <w:noProof/>
      </w:rPr>
      <w:drawing>
        <wp:inline distT="0" distB="0" distL="0" distR="0" wp14:anchorId="39177DBA" wp14:editId="24BF1140">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66D06CBE" w14:textId="595FF860" w:rsidR="003E5961" w:rsidRDefault="003E5961" w:rsidP="003E5961">
    <w:pPr>
      <w:pStyle w:val="Cabealho"/>
      <w:jc w:val="both"/>
      <w:rPr>
        <w:rFonts w:ascii="Arial" w:hAnsi="Arial" w:cs="Arial"/>
        <w:b/>
        <w:bCs/>
        <w:color w:val="000000"/>
        <w:sz w:val="16"/>
        <w:szCs w:val="16"/>
      </w:rPr>
    </w:pPr>
    <w:r>
      <w:rPr>
        <w:rFonts w:cs="Arial"/>
        <w:color w:val="000000"/>
        <w:sz w:val="16"/>
        <w:szCs w:val="16"/>
      </w:rPr>
      <w:t>NEGRÃO, G.N.; SCHUPCHEK, C.K.S</w:t>
    </w:r>
    <w:r>
      <w:rPr>
        <w:rFonts w:cs="Arial"/>
        <w:color w:val="000000"/>
        <w:sz w:val="16"/>
        <w:szCs w:val="16"/>
      </w:rPr>
      <w:t>.</w:t>
    </w:r>
    <w:r>
      <w:rPr>
        <w:rFonts w:cs="Arial"/>
        <w:color w:val="000000"/>
        <w:sz w:val="16"/>
        <w:szCs w:val="16"/>
      </w:rPr>
      <w:t>; SCHUMANSKI, S.G.</w:t>
    </w:r>
    <w:r>
      <w:rPr>
        <w:rFonts w:cs="Arial"/>
        <w:color w:val="000000"/>
        <w:sz w:val="16"/>
        <w:szCs w:val="16"/>
      </w:rPr>
      <w:t xml:space="preserve"> </w:t>
    </w:r>
    <w:r>
      <w:rPr>
        <w:rFonts w:cs="Arial"/>
        <w:b/>
        <w:bCs/>
        <w:color w:val="000000"/>
        <w:sz w:val="16"/>
        <w:szCs w:val="16"/>
      </w:rPr>
      <w:t>Perfil socioeconômico dos cuidadores de pacientes com doença de Alz</w:t>
    </w:r>
    <w:r w:rsidR="0016765E">
      <w:rPr>
        <w:rFonts w:cs="Arial"/>
        <w:b/>
        <w:bCs/>
        <w:color w:val="000000"/>
        <w:sz w:val="16"/>
        <w:szCs w:val="16"/>
      </w:rPr>
      <w:t>heimer, Guarapuava-PR</w:t>
    </w:r>
    <w:r>
      <w:rPr>
        <w:rFonts w:ascii="Arial" w:hAnsi="Arial" w:cs="Arial"/>
        <w:color w:val="000000"/>
        <w:sz w:val="16"/>
        <w:szCs w:val="16"/>
      </w:rPr>
      <w:t>. In. Simpósio Nacional de Geografia da Saúde: dimensões geográficas dos impactos e desafios das pandemias. X., 2021, Campina Grande. Anais [...]. Campina Grande: UFCG, 2021. p.</w:t>
    </w:r>
    <w:r w:rsidR="0016765E">
      <w:rPr>
        <w:rFonts w:cs="Arial"/>
        <w:color w:val="000000"/>
        <w:sz w:val="16"/>
        <w:szCs w:val="16"/>
      </w:rPr>
      <w:t>423</w:t>
    </w:r>
    <w:r w:rsidR="00145A5D">
      <w:rPr>
        <w:rFonts w:cs="Arial"/>
        <w:color w:val="000000"/>
        <w:sz w:val="16"/>
        <w:szCs w:val="16"/>
      </w:rPr>
      <w:t>-433</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p w14:paraId="472E4C04" w14:textId="77777777" w:rsidR="00D13E5A" w:rsidRDefault="00D13E5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7C141F"/>
    <w:multiLevelType w:val="hybridMultilevel"/>
    <w:tmpl w:val="075E25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pt-BR"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1EFF"/>
    <w:rsid w:val="00016499"/>
    <w:rsid w:val="00021350"/>
    <w:rsid w:val="000219F0"/>
    <w:rsid w:val="00035321"/>
    <w:rsid w:val="000404A7"/>
    <w:rsid w:val="000453E7"/>
    <w:rsid w:val="00054942"/>
    <w:rsid w:val="00065CA8"/>
    <w:rsid w:val="00075B86"/>
    <w:rsid w:val="000832B3"/>
    <w:rsid w:val="0009133F"/>
    <w:rsid w:val="00091A92"/>
    <w:rsid w:val="00094816"/>
    <w:rsid w:val="000A4E4F"/>
    <w:rsid w:val="000B64A8"/>
    <w:rsid w:val="000C6797"/>
    <w:rsid w:val="000E314F"/>
    <w:rsid w:val="000E36BA"/>
    <w:rsid w:val="000F194E"/>
    <w:rsid w:val="0010371C"/>
    <w:rsid w:val="0011129A"/>
    <w:rsid w:val="001141D8"/>
    <w:rsid w:val="00120DCC"/>
    <w:rsid w:val="001350BF"/>
    <w:rsid w:val="001434CA"/>
    <w:rsid w:val="00145A5D"/>
    <w:rsid w:val="00154E53"/>
    <w:rsid w:val="001563DC"/>
    <w:rsid w:val="00162865"/>
    <w:rsid w:val="00163AF1"/>
    <w:rsid w:val="0016765E"/>
    <w:rsid w:val="00171C9B"/>
    <w:rsid w:val="00171F37"/>
    <w:rsid w:val="001937BE"/>
    <w:rsid w:val="001A1541"/>
    <w:rsid w:val="001A6A34"/>
    <w:rsid w:val="001B0972"/>
    <w:rsid w:val="001D2529"/>
    <w:rsid w:val="001E63B1"/>
    <w:rsid w:val="00203C47"/>
    <w:rsid w:val="002253B6"/>
    <w:rsid w:val="00226FE9"/>
    <w:rsid w:val="00241697"/>
    <w:rsid w:val="002436FC"/>
    <w:rsid w:val="0024647A"/>
    <w:rsid w:val="00251F18"/>
    <w:rsid w:val="00255ED1"/>
    <w:rsid w:val="00262EB2"/>
    <w:rsid w:val="00264087"/>
    <w:rsid w:val="0029156E"/>
    <w:rsid w:val="002A5E74"/>
    <w:rsid w:val="002C59DC"/>
    <w:rsid w:val="002C71BB"/>
    <w:rsid w:val="002D7D17"/>
    <w:rsid w:val="002E4FE1"/>
    <w:rsid w:val="002F7AF6"/>
    <w:rsid w:val="0030093B"/>
    <w:rsid w:val="00304D75"/>
    <w:rsid w:val="00311AC0"/>
    <w:rsid w:val="00316682"/>
    <w:rsid w:val="00323A31"/>
    <w:rsid w:val="00331B6E"/>
    <w:rsid w:val="0033232D"/>
    <w:rsid w:val="003326DB"/>
    <w:rsid w:val="00345107"/>
    <w:rsid w:val="00345BC4"/>
    <w:rsid w:val="003525CD"/>
    <w:rsid w:val="00355E79"/>
    <w:rsid w:val="00365141"/>
    <w:rsid w:val="00366649"/>
    <w:rsid w:val="003757BC"/>
    <w:rsid w:val="00376E2B"/>
    <w:rsid w:val="00393904"/>
    <w:rsid w:val="0039438A"/>
    <w:rsid w:val="003A6ACF"/>
    <w:rsid w:val="003C6FDF"/>
    <w:rsid w:val="003C7926"/>
    <w:rsid w:val="003E5961"/>
    <w:rsid w:val="00421BC4"/>
    <w:rsid w:val="00422ABE"/>
    <w:rsid w:val="0042330D"/>
    <w:rsid w:val="00424F73"/>
    <w:rsid w:val="00427C0D"/>
    <w:rsid w:val="00434D08"/>
    <w:rsid w:val="0043747A"/>
    <w:rsid w:val="00445927"/>
    <w:rsid w:val="00456198"/>
    <w:rsid w:val="00461FE6"/>
    <w:rsid w:val="00464E1A"/>
    <w:rsid w:val="004723AF"/>
    <w:rsid w:val="00486EB8"/>
    <w:rsid w:val="00493999"/>
    <w:rsid w:val="004A0416"/>
    <w:rsid w:val="004B387B"/>
    <w:rsid w:val="004B7895"/>
    <w:rsid w:val="004C0001"/>
    <w:rsid w:val="004C1AF2"/>
    <w:rsid w:val="004D76FE"/>
    <w:rsid w:val="004E2AA2"/>
    <w:rsid w:val="004E2CB9"/>
    <w:rsid w:val="004E4219"/>
    <w:rsid w:val="004E64B5"/>
    <w:rsid w:val="005023E7"/>
    <w:rsid w:val="005109AA"/>
    <w:rsid w:val="005315EF"/>
    <w:rsid w:val="005349D3"/>
    <w:rsid w:val="0054725D"/>
    <w:rsid w:val="005548C6"/>
    <w:rsid w:val="005552D3"/>
    <w:rsid w:val="005735D0"/>
    <w:rsid w:val="00573777"/>
    <w:rsid w:val="00582ED7"/>
    <w:rsid w:val="00584A5A"/>
    <w:rsid w:val="00592870"/>
    <w:rsid w:val="005A6005"/>
    <w:rsid w:val="005B16DD"/>
    <w:rsid w:val="005C13BD"/>
    <w:rsid w:val="005C2A4F"/>
    <w:rsid w:val="005D696A"/>
    <w:rsid w:val="005D7FB1"/>
    <w:rsid w:val="005E01F5"/>
    <w:rsid w:val="005F58C2"/>
    <w:rsid w:val="005F6B5D"/>
    <w:rsid w:val="00604DB7"/>
    <w:rsid w:val="00611F2D"/>
    <w:rsid w:val="006125AD"/>
    <w:rsid w:val="0061598D"/>
    <w:rsid w:val="00617537"/>
    <w:rsid w:val="00623D4C"/>
    <w:rsid w:val="006269FA"/>
    <w:rsid w:val="00642E8E"/>
    <w:rsid w:val="00644BFC"/>
    <w:rsid w:val="00655EFC"/>
    <w:rsid w:val="00657843"/>
    <w:rsid w:val="0066251E"/>
    <w:rsid w:val="00663A61"/>
    <w:rsid w:val="00664943"/>
    <w:rsid w:val="00674B41"/>
    <w:rsid w:val="00676C57"/>
    <w:rsid w:val="00677EF8"/>
    <w:rsid w:val="0068708C"/>
    <w:rsid w:val="006875CA"/>
    <w:rsid w:val="00695F9F"/>
    <w:rsid w:val="00696653"/>
    <w:rsid w:val="006A2F0C"/>
    <w:rsid w:val="006C2F2C"/>
    <w:rsid w:val="006D1267"/>
    <w:rsid w:val="006D5BC5"/>
    <w:rsid w:val="006D7479"/>
    <w:rsid w:val="006E1C74"/>
    <w:rsid w:val="006E2D65"/>
    <w:rsid w:val="006F55C9"/>
    <w:rsid w:val="007375BA"/>
    <w:rsid w:val="0074443B"/>
    <w:rsid w:val="00744B4D"/>
    <w:rsid w:val="00744DA3"/>
    <w:rsid w:val="007530FA"/>
    <w:rsid w:val="00771A7B"/>
    <w:rsid w:val="007861D8"/>
    <w:rsid w:val="007A392F"/>
    <w:rsid w:val="007A4DBC"/>
    <w:rsid w:val="007B5FD3"/>
    <w:rsid w:val="007C3326"/>
    <w:rsid w:val="007D6374"/>
    <w:rsid w:val="007D75CA"/>
    <w:rsid w:val="007D7D11"/>
    <w:rsid w:val="007F162E"/>
    <w:rsid w:val="007F7E85"/>
    <w:rsid w:val="00813336"/>
    <w:rsid w:val="00814058"/>
    <w:rsid w:val="008252A5"/>
    <w:rsid w:val="0084071A"/>
    <w:rsid w:val="00866AB5"/>
    <w:rsid w:val="00872250"/>
    <w:rsid w:val="008747E0"/>
    <w:rsid w:val="00895FFD"/>
    <w:rsid w:val="008A4063"/>
    <w:rsid w:val="008B0E42"/>
    <w:rsid w:val="008B1015"/>
    <w:rsid w:val="008C23C7"/>
    <w:rsid w:val="008E3A3A"/>
    <w:rsid w:val="00905A2F"/>
    <w:rsid w:val="00906B7F"/>
    <w:rsid w:val="00912CC0"/>
    <w:rsid w:val="00925EC8"/>
    <w:rsid w:val="0094002B"/>
    <w:rsid w:val="00945B10"/>
    <w:rsid w:val="009B3256"/>
    <w:rsid w:val="009B6193"/>
    <w:rsid w:val="009C2DBF"/>
    <w:rsid w:val="00A04BE4"/>
    <w:rsid w:val="00A239F9"/>
    <w:rsid w:val="00A34719"/>
    <w:rsid w:val="00A43150"/>
    <w:rsid w:val="00A44C86"/>
    <w:rsid w:val="00A60883"/>
    <w:rsid w:val="00A71FA4"/>
    <w:rsid w:val="00A8092A"/>
    <w:rsid w:val="00A8111F"/>
    <w:rsid w:val="00A8146F"/>
    <w:rsid w:val="00AA2A24"/>
    <w:rsid w:val="00AB2F3C"/>
    <w:rsid w:val="00AC0C77"/>
    <w:rsid w:val="00AD04CC"/>
    <w:rsid w:val="00AD202F"/>
    <w:rsid w:val="00AD23DF"/>
    <w:rsid w:val="00AD396D"/>
    <w:rsid w:val="00AE6613"/>
    <w:rsid w:val="00AF390C"/>
    <w:rsid w:val="00B14668"/>
    <w:rsid w:val="00B21495"/>
    <w:rsid w:val="00B26FF2"/>
    <w:rsid w:val="00B272C4"/>
    <w:rsid w:val="00B326CF"/>
    <w:rsid w:val="00B44410"/>
    <w:rsid w:val="00B4514C"/>
    <w:rsid w:val="00B63DAE"/>
    <w:rsid w:val="00B87BAC"/>
    <w:rsid w:val="00BC2ED5"/>
    <w:rsid w:val="00BC44D3"/>
    <w:rsid w:val="00BC76CB"/>
    <w:rsid w:val="00BD1E14"/>
    <w:rsid w:val="00BD50B3"/>
    <w:rsid w:val="00BD6B8D"/>
    <w:rsid w:val="00BF14E3"/>
    <w:rsid w:val="00BF2862"/>
    <w:rsid w:val="00BF58C4"/>
    <w:rsid w:val="00C17F13"/>
    <w:rsid w:val="00C52432"/>
    <w:rsid w:val="00C55E7F"/>
    <w:rsid w:val="00C60FE4"/>
    <w:rsid w:val="00C66BCF"/>
    <w:rsid w:val="00C82748"/>
    <w:rsid w:val="00C84C8B"/>
    <w:rsid w:val="00C913C2"/>
    <w:rsid w:val="00C972C2"/>
    <w:rsid w:val="00CA3D5E"/>
    <w:rsid w:val="00CA6929"/>
    <w:rsid w:val="00CA7CBD"/>
    <w:rsid w:val="00CB251E"/>
    <w:rsid w:val="00CB5DE4"/>
    <w:rsid w:val="00CB6842"/>
    <w:rsid w:val="00CC5463"/>
    <w:rsid w:val="00CD0B65"/>
    <w:rsid w:val="00CE4905"/>
    <w:rsid w:val="00CF0724"/>
    <w:rsid w:val="00D13E5A"/>
    <w:rsid w:val="00D339A0"/>
    <w:rsid w:val="00D34258"/>
    <w:rsid w:val="00D451AC"/>
    <w:rsid w:val="00D6329B"/>
    <w:rsid w:val="00D768B0"/>
    <w:rsid w:val="00D776B6"/>
    <w:rsid w:val="00D77F69"/>
    <w:rsid w:val="00D8601E"/>
    <w:rsid w:val="00D868D6"/>
    <w:rsid w:val="00D86AF9"/>
    <w:rsid w:val="00D91521"/>
    <w:rsid w:val="00D9230B"/>
    <w:rsid w:val="00D92791"/>
    <w:rsid w:val="00DA2703"/>
    <w:rsid w:val="00DB2DBA"/>
    <w:rsid w:val="00DF18B9"/>
    <w:rsid w:val="00E04EC0"/>
    <w:rsid w:val="00E100AB"/>
    <w:rsid w:val="00E215B1"/>
    <w:rsid w:val="00E34A24"/>
    <w:rsid w:val="00E40613"/>
    <w:rsid w:val="00E40BD5"/>
    <w:rsid w:val="00E57C8A"/>
    <w:rsid w:val="00E869F6"/>
    <w:rsid w:val="00ED0A12"/>
    <w:rsid w:val="00ED29D5"/>
    <w:rsid w:val="00ED45A3"/>
    <w:rsid w:val="00EE3989"/>
    <w:rsid w:val="00EF0300"/>
    <w:rsid w:val="00EF0774"/>
    <w:rsid w:val="00EF1592"/>
    <w:rsid w:val="00EF17DB"/>
    <w:rsid w:val="00F00A94"/>
    <w:rsid w:val="00F01FCF"/>
    <w:rsid w:val="00F15E0F"/>
    <w:rsid w:val="00F262E5"/>
    <w:rsid w:val="00F2647C"/>
    <w:rsid w:val="00F37039"/>
    <w:rsid w:val="00F401BF"/>
    <w:rsid w:val="00F40239"/>
    <w:rsid w:val="00F503A9"/>
    <w:rsid w:val="00F525F5"/>
    <w:rsid w:val="00F544B1"/>
    <w:rsid w:val="00F67720"/>
    <w:rsid w:val="00F73A21"/>
    <w:rsid w:val="00F804B6"/>
    <w:rsid w:val="00F82F2A"/>
    <w:rsid w:val="00F94765"/>
    <w:rsid w:val="00FE39F1"/>
    <w:rsid w:val="00FF0D9E"/>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592E47E5-EB73-4ABB-B378-1B572DB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customStyle="1" w:styleId="MenoPendente1">
    <w:name w:val="Menção Pendente1"/>
    <w:basedOn w:val="Fontepargpadro"/>
    <w:uiPriority w:val="99"/>
    <w:semiHidden/>
    <w:unhideWhenUsed/>
    <w:rsid w:val="005F58C2"/>
    <w:rPr>
      <w:color w:val="605E5C"/>
      <w:shd w:val="clear" w:color="auto" w:fill="E1DFDD"/>
    </w:rPr>
  </w:style>
  <w:style w:type="table" w:styleId="TabelaSimples4">
    <w:name w:val="Plain Table 4"/>
    <w:basedOn w:val="Tabelanormal"/>
    <w:uiPriority w:val="44"/>
    <w:rsid w:val="00A8111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D86AF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 w:id="1719159748">
      <w:bodyDiv w:val="1"/>
      <w:marLeft w:val="0"/>
      <w:marRight w:val="0"/>
      <w:marTop w:val="0"/>
      <w:marBottom w:val="0"/>
      <w:divBdr>
        <w:top w:val="none" w:sz="0" w:space="0" w:color="auto"/>
        <w:left w:val="none" w:sz="0" w:space="0" w:color="auto"/>
        <w:bottom w:val="none" w:sz="0" w:space="0" w:color="auto"/>
        <w:right w:val="none" w:sz="0" w:space="0" w:color="auto"/>
      </w:divBdr>
      <w:divsChild>
        <w:div w:id="409739741">
          <w:marLeft w:val="0"/>
          <w:marRight w:val="0"/>
          <w:marTop w:val="120"/>
          <w:marBottom w:val="0"/>
          <w:divBdr>
            <w:top w:val="none" w:sz="0" w:space="0" w:color="auto"/>
            <w:left w:val="none" w:sz="0" w:space="0" w:color="auto"/>
            <w:bottom w:val="none" w:sz="0" w:space="0" w:color="auto"/>
            <w:right w:val="none" w:sz="0" w:space="0" w:color="auto"/>
          </w:divBdr>
          <w:divsChild>
            <w:div w:id="1569029276">
              <w:marLeft w:val="0"/>
              <w:marRight w:val="0"/>
              <w:marTop w:val="0"/>
              <w:marBottom w:val="0"/>
              <w:divBdr>
                <w:top w:val="none" w:sz="0" w:space="0" w:color="auto"/>
                <w:left w:val="none" w:sz="0" w:space="0" w:color="auto"/>
                <w:bottom w:val="none" w:sz="0" w:space="0" w:color="auto"/>
                <w:right w:val="none" w:sz="0" w:space="0" w:color="auto"/>
              </w:divBdr>
            </w:div>
          </w:divsChild>
        </w:div>
        <w:div w:id="245386292">
          <w:marLeft w:val="0"/>
          <w:marRight w:val="0"/>
          <w:marTop w:val="120"/>
          <w:marBottom w:val="0"/>
          <w:divBdr>
            <w:top w:val="none" w:sz="0" w:space="0" w:color="auto"/>
            <w:left w:val="none" w:sz="0" w:space="0" w:color="auto"/>
            <w:bottom w:val="none" w:sz="0" w:space="0" w:color="auto"/>
            <w:right w:val="none" w:sz="0" w:space="0" w:color="auto"/>
          </w:divBdr>
          <w:divsChild>
            <w:div w:id="630018211">
              <w:marLeft w:val="0"/>
              <w:marRight w:val="0"/>
              <w:marTop w:val="0"/>
              <w:marBottom w:val="0"/>
              <w:divBdr>
                <w:top w:val="none" w:sz="0" w:space="0" w:color="auto"/>
                <w:left w:val="none" w:sz="0" w:space="0" w:color="auto"/>
                <w:bottom w:val="none" w:sz="0" w:space="0" w:color="auto"/>
                <w:right w:val="none" w:sz="0" w:space="0" w:color="auto"/>
              </w:divBdr>
            </w:div>
          </w:divsChild>
        </w:div>
        <w:div w:id="1347488920">
          <w:marLeft w:val="0"/>
          <w:marRight w:val="0"/>
          <w:marTop w:val="120"/>
          <w:marBottom w:val="0"/>
          <w:divBdr>
            <w:top w:val="none" w:sz="0" w:space="0" w:color="auto"/>
            <w:left w:val="none" w:sz="0" w:space="0" w:color="auto"/>
            <w:bottom w:val="none" w:sz="0" w:space="0" w:color="auto"/>
            <w:right w:val="none" w:sz="0" w:space="0" w:color="auto"/>
          </w:divBdr>
          <w:divsChild>
            <w:div w:id="2024478183">
              <w:marLeft w:val="0"/>
              <w:marRight w:val="0"/>
              <w:marTop w:val="0"/>
              <w:marBottom w:val="0"/>
              <w:divBdr>
                <w:top w:val="none" w:sz="0" w:space="0" w:color="auto"/>
                <w:left w:val="none" w:sz="0" w:space="0" w:color="auto"/>
                <w:bottom w:val="none" w:sz="0" w:space="0" w:color="auto"/>
                <w:right w:val="none" w:sz="0" w:space="0" w:color="auto"/>
              </w:divBdr>
            </w:div>
          </w:divsChild>
        </w:div>
        <w:div w:id="305857734">
          <w:marLeft w:val="0"/>
          <w:marRight w:val="0"/>
          <w:marTop w:val="120"/>
          <w:marBottom w:val="0"/>
          <w:divBdr>
            <w:top w:val="none" w:sz="0" w:space="0" w:color="auto"/>
            <w:left w:val="none" w:sz="0" w:space="0" w:color="auto"/>
            <w:bottom w:val="none" w:sz="0" w:space="0" w:color="auto"/>
            <w:right w:val="none" w:sz="0" w:space="0" w:color="auto"/>
          </w:divBdr>
          <w:divsChild>
            <w:div w:id="1046368839">
              <w:marLeft w:val="0"/>
              <w:marRight w:val="0"/>
              <w:marTop w:val="0"/>
              <w:marBottom w:val="0"/>
              <w:divBdr>
                <w:top w:val="none" w:sz="0" w:space="0" w:color="auto"/>
                <w:left w:val="none" w:sz="0" w:space="0" w:color="auto"/>
                <w:bottom w:val="none" w:sz="0" w:space="0" w:color="auto"/>
                <w:right w:val="none" w:sz="0" w:space="0" w:color="auto"/>
              </w:divBdr>
            </w:div>
          </w:divsChild>
        </w:div>
        <w:div w:id="1518231636">
          <w:marLeft w:val="0"/>
          <w:marRight w:val="0"/>
          <w:marTop w:val="120"/>
          <w:marBottom w:val="0"/>
          <w:divBdr>
            <w:top w:val="none" w:sz="0" w:space="0" w:color="auto"/>
            <w:left w:val="none" w:sz="0" w:space="0" w:color="auto"/>
            <w:bottom w:val="none" w:sz="0" w:space="0" w:color="auto"/>
            <w:right w:val="none" w:sz="0" w:space="0" w:color="auto"/>
          </w:divBdr>
          <w:divsChild>
            <w:div w:id="618336453">
              <w:marLeft w:val="0"/>
              <w:marRight w:val="0"/>
              <w:marTop w:val="0"/>
              <w:marBottom w:val="0"/>
              <w:divBdr>
                <w:top w:val="none" w:sz="0" w:space="0" w:color="auto"/>
                <w:left w:val="none" w:sz="0" w:space="0" w:color="auto"/>
                <w:bottom w:val="none" w:sz="0" w:space="0" w:color="auto"/>
                <w:right w:val="none" w:sz="0" w:space="0" w:color="auto"/>
              </w:divBdr>
            </w:div>
          </w:divsChild>
        </w:div>
        <w:div w:id="1886869033">
          <w:marLeft w:val="0"/>
          <w:marRight w:val="0"/>
          <w:marTop w:val="120"/>
          <w:marBottom w:val="0"/>
          <w:divBdr>
            <w:top w:val="none" w:sz="0" w:space="0" w:color="auto"/>
            <w:left w:val="none" w:sz="0" w:space="0" w:color="auto"/>
            <w:bottom w:val="none" w:sz="0" w:space="0" w:color="auto"/>
            <w:right w:val="none" w:sz="0" w:space="0" w:color="auto"/>
          </w:divBdr>
          <w:divsChild>
            <w:div w:id="727844831">
              <w:marLeft w:val="0"/>
              <w:marRight w:val="0"/>
              <w:marTop w:val="0"/>
              <w:marBottom w:val="0"/>
              <w:divBdr>
                <w:top w:val="none" w:sz="0" w:space="0" w:color="auto"/>
                <w:left w:val="none" w:sz="0" w:space="0" w:color="auto"/>
                <w:bottom w:val="none" w:sz="0" w:space="0" w:color="auto"/>
                <w:right w:val="none" w:sz="0" w:space="0" w:color="auto"/>
              </w:divBdr>
            </w:div>
          </w:divsChild>
        </w:div>
        <w:div w:id="1969510910">
          <w:marLeft w:val="0"/>
          <w:marRight w:val="0"/>
          <w:marTop w:val="120"/>
          <w:marBottom w:val="0"/>
          <w:divBdr>
            <w:top w:val="none" w:sz="0" w:space="0" w:color="auto"/>
            <w:left w:val="none" w:sz="0" w:space="0" w:color="auto"/>
            <w:bottom w:val="none" w:sz="0" w:space="0" w:color="auto"/>
            <w:right w:val="none" w:sz="0" w:space="0" w:color="auto"/>
          </w:divBdr>
          <w:divsChild>
            <w:div w:id="203447652">
              <w:marLeft w:val="0"/>
              <w:marRight w:val="0"/>
              <w:marTop w:val="0"/>
              <w:marBottom w:val="0"/>
              <w:divBdr>
                <w:top w:val="none" w:sz="0" w:space="0" w:color="auto"/>
                <w:left w:val="none" w:sz="0" w:space="0" w:color="auto"/>
                <w:bottom w:val="none" w:sz="0" w:space="0" w:color="auto"/>
                <w:right w:val="none" w:sz="0" w:space="0" w:color="auto"/>
              </w:divBdr>
            </w:div>
          </w:divsChild>
        </w:div>
        <w:div w:id="1120144347">
          <w:marLeft w:val="0"/>
          <w:marRight w:val="0"/>
          <w:marTop w:val="120"/>
          <w:marBottom w:val="0"/>
          <w:divBdr>
            <w:top w:val="none" w:sz="0" w:space="0" w:color="auto"/>
            <w:left w:val="none" w:sz="0" w:space="0" w:color="auto"/>
            <w:bottom w:val="none" w:sz="0" w:space="0" w:color="auto"/>
            <w:right w:val="none" w:sz="0" w:space="0" w:color="auto"/>
          </w:divBdr>
          <w:divsChild>
            <w:div w:id="2012636692">
              <w:marLeft w:val="0"/>
              <w:marRight w:val="0"/>
              <w:marTop w:val="0"/>
              <w:marBottom w:val="0"/>
              <w:divBdr>
                <w:top w:val="none" w:sz="0" w:space="0" w:color="auto"/>
                <w:left w:val="none" w:sz="0" w:space="0" w:color="auto"/>
                <w:bottom w:val="none" w:sz="0" w:space="0" w:color="auto"/>
                <w:right w:val="none" w:sz="0" w:space="0" w:color="auto"/>
              </w:divBdr>
            </w:div>
          </w:divsChild>
        </w:div>
        <w:div w:id="1784302003">
          <w:marLeft w:val="0"/>
          <w:marRight w:val="0"/>
          <w:marTop w:val="120"/>
          <w:marBottom w:val="0"/>
          <w:divBdr>
            <w:top w:val="none" w:sz="0" w:space="0" w:color="auto"/>
            <w:left w:val="none" w:sz="0" w:space="0" w:color="auto"/>
            <w:bottom w:val="none" w:sz="0" w:space="0" w:color="auto"/>
            <w:right w:val="none" w:sz="0" w:space="0" w:color="auto"/>
          </w:divBdr>
          <w:divsChild>
            <w:div w:id="1378510524">
              <w:marLeft w:val="0"/>
              <w:marRight w:val="0"/>
              <w:marTop w:val="0"/>
              <w:marBottom w:val="0"/>
              <w:divBdr>
                <w:top w:val="none" w:sz="0" w:space="0" w:color="auto"/>
                <w:left w:val="none" w:sz="0" w:space="0" w:color="auto"/>
                <w:bottom w:val="none" w:sz="0" w:space="0" w:color="auto"/>
                <w:right w:val="none" w:sz="0" w:space="0" w:color="auto"/>
              </w:divBdr>
            </w:div>
          </w:divsChild>
        </w:div>
        <w:div w:id="1675306900">
          <w:marLeft w:val="0"/>
          <w:marRight w:val="0"/>
          <w:marTop w:val="120"/>
          <w:marBottom w:val="0"/>
          <w:divBdr>
            <w:top w:val="none" w:sz="0" w:space="0" w:color="auto"/>
            <w:left w:val="none" w:sz="0" w:space="0" w:color="auto"/>
            <w:bottom w:val="none" w:sz="0" w:space="0" w:color="auto"/>
            <w:right w:val="none" w:sz="0" w:space="0" w:color="auto"/>
          </w:divBdr>
          <w:divsChild>
            <w:div w:id="17881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unicentro.br/comep/files/2012/10/RESOLU%C3%87%C3%82O-196-96-.pdf?x79648" TargetMode="External"/><Relationship Id="rId13" Type="http://schemas.openxmlformats.org/officeDocument/2006/relationships/hyperlink" Target="http://www.scielo.br/j/reeusp/a/Ptrg6dFYNWMLZGrf3wjxKpD/?lang=en" TargetMode="External"/><Relationship Id="rId18" Type="http://schemas.openxmlformats.org/officeDocument/2006/relationships/hyperlink" Target="http://www.ipardes.gov.br/cadernos/MontaCadPdf1.php?Municipio=85000&amp;btOk=o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cielo.br/pdf/csc/v19n11/1413-8123-csc-19-11-4479.pdf" TargetMode="External"/><Relationship Id="rId7" Type="http://schemas.openxmlformats.org/officeDocument/2006/relationships/endnotes" Target="endnotes.xml"/><Relationship Id="rId12" Type="http://schemas.openxmlformats.org/officeDocument/2006/relationships/hyperlink" Target="https://core.ac.uk/display/287232391" TargetMode="External"/><Relationship Id="rId17" Type="http://schemas.openxmlformats.org/officeDocument/2006/relationships/hyperlink" Target="https://sapientia.pucsp.br/handle/handle/1780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vistas.pucsp.br/kairos/article/view/13109" TargetMode="External"/><Relationship Id="rId20" Type="http://schemas.openxmlformats.org/officeDocument/2006/relationships/hyperlink" Target="http://cienciasecognicao.org/neuroemdebate/arquivos/1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lo.br/j/rbgg/a/jhhgYzscbmnwYCbGnYrR9ts/abstract/?lang=p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cielo.br/j/ape/a/RNtDrSRKMFg5MZzBDsNnL6h/abstract/?lang=pt" TargetMode="External"/><Relationship Id="rId23" Type="http://schemas.openxmlformats.org/officeDocument/2006/relationships/hyperlink" Target="https://www.scielo.br/j/rprs/a/LNQzKPVKxLSsjbTnBCps4XM/abstract/?lang=pt" TargetMode="External"/><Relationship Id="rId10" Type="http://schemas.openxmlformats.org/officeDocument/2006/relationships/hyperlink" Target="http://bvsms.saude.gov.br/bvs/saudelegis/sas/2010/prt0491_23_09_2010.html" TargetMode="External"/><Relationship Id="rId19" Type="http://schemas.openxmlformats.org/officeDocument/2006/relationships/hyperlink" Target="https://www.ipea.gov.br/portal/images/stories/PDFs/130729_AtlasPNUD_2013.pdf%20acesso%20em%2025/05/2021" TargetMode="External"/><Relationship Id="rId4" Type="http://schemas.openxmlformats.org/officeDocument/2006/relationships/settings" Target="settings.xml"/><Relationship Id="rId9" Type="http://schemas.openxmlformats.org/officeDocument/2006/relationships/hyperlink" Target="https://pesquisa.bvsalud.org/enfermeria/resource/pt/biblio-1031856" TargetMode="External"/><Relationship Id="rId14" Type="http://schemas.openxmlformats.org/officeDocument/2006/relationships/hyperlink" Target="http://www.scielo.br/j/tce/a/9pRLn7zsspd87YyT5cBgGjC/?lang=pt" TargetMode="External"/><Relationship Id="rId22" Type="http://schemas.openxmlformats.org/officeDocument/2006/relationships/hyperlink" Target="http://www.scielo.br/j/rsp/a/jS8J5fFhD8ckRz9TQ5bhckS/?lang=p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97F3C-AE97-482F-A415-FBDA3CF57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Pages>
  <Words>4111</Words>
  <Characters>22201</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6</cp:revision>
  <cp:lastPrinted>2019-05-25T23:04:00Z</cp:lastPrinted>
  <dcterms:created xsi:type="dcterms:W3CDTF">2021-07-05T23:39:00Z</dcterms:created>
  <dcterms:modified xsi:type="dcterms:W3CDTF">2021-08-14T18:46:00Z</dcterms:modified>
</cp:coreProperties>
</file>