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7FAE3" w14:textId="550897DF" w:rsidR="00D8601E" w:rsidRDefault="001E11C8" w:rsidP="005B16DD">
      <w:pPr>
        <w:spacing w:before="120" w:after="120" w:line="240" w:lineRule="auto"/>
        <w:jc w:val="center"/>
        <w:rPr>
          <w:rFonts w:ascii="Arial" w:hAnsi="Arial" w:cs="Arial"/>
          <w:b/>
        </w:rPr>
      </w:pPr>
      <w:r>
        <w:rPr>
          <w:rFonts w:ascii="Arial" w:hAnsi="Arial" w:cs="Arial"/>
          <w:b/>
        </w:rPr>
        <w:t>PADRÕES ESPACIAIS</w:t>
      </w:r>
      <w:r w:rsidR="00062FA0">
        <w:rPr>
          <w:rFonts w:ascii="Arial" w:hAnsi="Arial" w:cs="Arial"/>
          <w:b/>
        </w:rPr>
        <w:t xml:space="preserve"> DE INDICADORES DE HÁBITOS ALIMENTARES E DE SAÚDE</w:t>
      </w:r>
      <w:r w:rsidR="00BE079F">
        <w:rPr>
          <w:rFonts w:ascii="Arial" w:hAnsi="Arial" w:cs="Arial"/>
          <w:b/>
        </w:rPr>
        <w:t xml:space="preserve"> EM ADOLESCENTES NO BRASIL</w:t>
      </w:r>
      <w:r w:rsidR="00A73109">
        <w:rPr>
          <w:rFonts w:ascii="Arial" w:hAnsi="Arial" w:cs="Arial"/>
          <w:b/>
        </w:rPr>
        <w:t xml:space="preserve"> (2015)</w:t>
      </w:r>
    </w:p>
    <w:p w14:paraId="450EC776" w14:textId="77777777" w:rsidR="00916142" w:rsidRPr="009B3256" w:rsidRDefault="00916142" w:rsidP="005B16DD">
      <w:pPr>
        <w:spacing w:before="120" w:after="120" w:line="240" w:lineRule="auto"/>
        <w:jc w:val="center"/>
        <w:rPr>
          <w:rFonts w:ascii="Arial" w:hAnsi="Arial" w:cs="Arial"/>
        </w:rPr>
      </w:pPr>
    </w:p>
    <w:p w14:paraId="39B0C941" w14:textId="006C8BCC" w:rsidR="00D8601E" w:rsidRPr="009B3256" w:rsidRDefault="00A800D9" w:rsidP="005B16DD">
      <w:pPr>
        <w:spacing w:before="120" w:after="120" w:line="240" w:lineRule="auto"/>
        <w:jc w:val="right"/>
        <w:rPr>
          <w:rFonts w:ascii="Arial" w:hAnsi="Arial" w:cs="Arial"/>
          <w:sz w:val="20"/>
          <w:szCs w:val="20"/>
        </w:rPr>
      </w:pPr>
      <w:r>
        <w:rPr>
          <w:rFonts w:ascii="Arial" w:hAnsi="Arial" w:cs="Arial"/>
          <w:sz w:val="20"/>
          <w:szCs w:val="20"/>
        </w:rPr>
        <w:t>GARCIA</w:t>
      </w:r>
      <w:r w:rsidR="005B16DD">
        <w:rPr>
          <w:rFonts w:ascii="Arial" w:hAnsi="Arial" w:cs="Arial"/>
          <w:sz w:val="20"/>
          <w:szCs w:val="20"/>
        </w:rPr>
        <w:t xml:space="preserve">, </w:t>
      </w:r>
      <w:r>
        <w:rPr>
          <w:rFonts w:ascii="Arial" w:hAnsi="Arial" w:cs="Arial"/>
          <w:sz w:val="20"/>
          <w:szCs w:val="20"/>
        </w:rPr>
        <w:t>Mariana Rangel</w:t>
      </w:r>
      <w:r w:rsidR="00D8601E" w:rsidRPr="009B3256">
        <w:rPr>
          <w:rStyle w:val="Refdenotaderodap"/>
          <w:rFonts w:ascii="Arial" w:hAnsi="Arial" w:cs="Arial"/>
          <w:sz w:val="20"/>
          <w:szCs w:val="20"/>
        </w:rPr>
        <w:footnoteReference w:id="1"/>
      </w:r>
    </w:p>
    <w:p w14:paraId="4E25A6F1" w14:textId="1DE0ADE0" w:rsidR="00D8601E" w:rsidRPr="009B3256" w:rsidRDefault="00A800D9" w:rsidP="005B16DD">
      <w:pPr>
        <w:spacing w:before="120" w:after="120" w:line="240" w:lineRule="auto"/>
        <w:jc w:val="right"/>
        <w:rPr>
          <w:rFonts w:ascii="Arial" w:hAnsi="Arial" w:cs="Arial"/>
          <w:sz w:val="20"/>
          <w:szCs w:val="20"/>
        </w:rPr>
      </w:pPr>
      <w:r>
        <w:rPr>
          <w:rFonts w:ascii="Arial" w:hAnsi="Arial" w:cs="Arial"/>
          <w:sz w:val="20"/>
          <w:szCs w:val="20"/>
        </w:rPr>
        <w:t>BANDO</w:t>
      </w:r>
      <w:r w:rsidR="005B16DD">
        <w:rPr>
          <w:rFonts w:ascii="Arial" w:hAnsi="Arial" w:cs="Arial"/>
          <w:sz w:val="20"/>
          <w:szCs w:val="20"/>
        </w:rPr>
        <w:t xml:space="preserve">, </w:t>
      </w:r>
      <w:r>
        <w:rPr>
          <w:rFonts w:ascii="Arial" w:hAnsi="Arial" w:cs="Arial"/>
          <w:sz w:val="20"/>
          <w:szCs w:val="20"/>
        </w:rPr>
        <w:t>Daniel Hideki</w:t>
      </w:r>
      <w:r w:rsidR="00D8601E" w:rsidRPr="009B3256">
        <w:rPr>
          <w:rStyle w:val="Refdenotaderodap"/>
          <w:rFonts w:ascii="Arial" w:hAnsi="Arial" w:cs="Arial"/>
          <w:sz w:val="20"/>
          <w:szCs w:val="20"/>
        </w:rPr>
        <w:footnoteReference w:id="2"/>
      </w:r>
    </w:p>
    <w:p w14:paraId="17F4986E" w14:textId="1F690F5C" w:rsidR="00916142" w:rsidRPr="009B3256" w:rsidRDefault="00A800D9" w:rsidP="00916142">
      <w:pPr>
        <w:spacing w:before="120" w:after="120" w:line="240" w:lineRule="auto"/>
        <w:jc w:val="right"/>
        <w:rPr>
          <w:rFonts w:ascii="Arial" w:hAnsi="Arial" w:cs="Arial"/>
          <w:sz w:val="20"/>
          <w:szCs w:val="20"/>
        </w:rPr>
      </w:pPr>
      <w:r>
        <w:rPr>
          <w:rFonts w:ascii="Arial" w:hAnsi="Arial" w:cs="Arial"/>
          <w:sz w:val="20"/>
          <w:szCs w:val="20"/>
        </w:rPr>
        <w:t>COCA</w:t>
      </w:r>
      <w:r w:rsidR="005B16DD">
        <w:rPr>
          <w:rFonts w:ascii="Arial" w:hAnsi="Arial" w:cs="Arial"/>
          <w:sz w:val="20"/>
          <w:szCs w:val="20"/>
        </w:rPr>
        <w:t xml:space="preserve">, </w:t>
      </w:r>
      <w:proofErr w:type="spellStart"/>
      <w:r>
        <w:rPr>
          <w:rFonts w:ascii="Arial" w:hAnsi="Arial" w:cs="Arial"/>
          <w:sz w:val="20"/>
          <w:szCs w:val="20"/>
        </w:rPr>
        <w:t>Estevan</w:t>
      </w:r>
      <w:proofErr w:type="spellEnd"/>
      <w:r>
        <w:rPr>
          <w:rFonts w:ascii="Arial" w:hAnsi="Arial" w:cs="Arial"/>
          <w:sz w:val="20"/>
          <w:szCs w:val="20"/>
        </w:rPr>
        <w:t xml:space="preserve"> Leopoldo</w:t>
      </w:r>
      <w:r w:rsidR="00872250" w:rsidRPr="009B3256">
        <w:rPr>
          <w:rStyle w:val="Refdenotaderodap"/>
          <w:rFonts w:ascii="Arial" w:hAnsi="Arial" w:cs="Arial"/>
          <w:sz w:val="20"/>
          <w:szCs w:val="20"/>
        </w:rPr>
        <w:footnoteReference w:id="3"/>
      </w:r>
    </w:p>
    <w:p w14:paraId="7E7C146C" w14:textId="5458FEAC" w:rsidR="000F2613" w:rsidRPr="00AB36F0" w:rsidRDefault="00D8601E" w:rsidP="005B16DD">
      <w:pPr>
        <w:spacing w:after="0" w:line="240" w:lineRule="auto"/>
        <w:jc w:val="both"/>
        <w:rPr>
          <w:rFonts w:ascii="Arial" w:hAnsi="Arial" w:cs="Arial"/>
          <w:b/>
          <w:bCs/>
        </w:rPr>
      </w:pPr>
      <w:r w:rsidRPr="00C05EDD">
        <w:rPr>
          <w:rFonts w:ascii="Arial" w:hAnsi="Arial" w:cs="Arial"/>
          <w:b/>
          <w:bCs/>
        </w:rPr>
        <w:t>RESUMO</w:t>
      </w:r>
    </w:p>
    <w:p w14:paraId="37D7935F" w14:textId="01459635" w:rsidR="008C23C7" w:rsidRDefault="0065261A" w:rsidP="005B16DD">
      <w:pPr>
        <w:spacing w:after="0" w:line="240" w:lineRule="auto"/>
        <w:jc w:val="both"/>
        <w:rPr>
          <w:rFonts w:ascii="Arial" w:hAnsi="Arial" w:cs="Arial"/>
        </w:rPr>
      </w:pPr>
      <w:r w:rsidRPr="0065261A">
        <w:rPr>
          <w:rFonts w:ascii="Arial" w:hAnsi="Arial" w:cs="Arial"/>
        </w:rPr>
        <w:t>Trata-se de um e</w:t>
      </w:r>
      <w:r w:rsidR="000F2613" w:rsidRPr="0065261A">
        <w:rPr>
          <w:rFonts w:ascii="Arial" w:hAnsi="Arial" w:cs="Arial"/>
        </w:rPr>
        <w:t>studo ecológico com</w:t>
      </w:r>
      <w:r w:rsidR="001B7965">
        <w:rPr>
          <w:rFonts w:ascii="Arial" w:hAnsi="Arial" w:cs="Arial"/>
        </w:rPr>
        <w:t xml:space="preserve"> o</w:t>
      </w:r>
      <w:r w:rsidR="000F2613" w:rsidRPr="0065261A">
        <w:rPr>
          <w:rFonts w:ascii="Arial" w:hAnsi="Arial" w:cs="Arial"/>
        </w:rPr>
        <w:t xml:space="preserve"> objetivo de</w:t>
      </w:r>
      <w:r w:rsidR="00B774D7" w:rsidRPr="0065261A">
        <w:rPr>
          <w:rFonts w:ascii="Arial" w:hAnsi="Arial" w:cs="Arial"/>
        </w:rPr>
        <w:t xml:space="preserve"> analisar</w:t>
      </w:r>
      <w:r w:rsidR="000F2613" w:rsidRPr="0065261A">
        <w:rPr>
          <w:rFonts w:ascii="Arial" w:hAnsi="Arial" w:cs="Arial"/>
        </w:rPr>
        <w:t xml:space="preserve"> espacialmente indicadores de hábitos alimentares e de</w:t>
      </w:r>
      <w:r w:rsidRPr="0065261A">
        <w:rPr>
          <w:rFonts w:ascii="Arial" w:hAnsi="Arial" w:cs="Arial"/>
        </w:rPr>
        <w:t xml:space="preserve"> comportamentos de</w:t>
      </w:r>
      <w:r w:rsidR="000F2613" w:rsidRPr="0065261A">
        <w:rPr>
          <w:rFonts w:ascii="Arial" w:hAnsi="Arial" w:cs="Arial"/>
        </w:rPr>
        <w:t xml:space="preserve"> saúde</w:t>
      </w:r>
      <w:r w:rsidR="00BD6D03">
        <w:rPr>
          <w:rFonts w:ascii="Arial" w:hAnsi="Arial" w:cs="Arial"/>
        </w:rPr>
        <w:t>,</w:t>
      </w:r>
      <w:r w:rsidR="00B774D7" w:rsidRPr="0065261A">
        <w:rPr>
          <w:rFonts w:ascii="Arial" w:hAnsi="Arial" w:cs="Arial"/>
        </w:rPr>
        <w:t xml:space="preserve"> referentes aos estudantes do 9° ano do ensino fundamental</w:t>
      </w:r>
      <w:r w:rsidR="00BD6D03">
        <w:rPr>
          <w:rFonts w:ascii="Arial" w:hAnsi="Arial" w:cs="Arial"/>
        </w:rPr>
        <w:t>,</w:t>
      </w:r>
      <w:r w:rsidR="008D5252" w:rsidRPr="0065261A">
        <w:rPr>
          <w:rFonts w:ascii="Arial" w:hAnsi="Arial" w:cs="Arial"/>
        </w:rPr>
        <w:t xml:space="preserve"> nas 27 unidades da federação do Brasil</w:t>
      </w:r>
      <w:r w:rsidR="00B774D7" w:rsidRPr="0065261A">
        <w:rPr>
          <w:rFonts w:ascii="Arial" w:hAnsi="Arial" w:cs="Arial"/>
        </w:rPr>
        <w:t xml:space="preserve">. </w:t>
      </w:r>
      <w:r w:rsidR="00BD6D03">
        <w:rPr>
          <w:rFonts w:ascii="Arial" w:hAnsi="Arial" w:cs="Arial"/>
        </w:rPr>
        <w:t>Foram utilizados</w:t>
      </w:r>
      <w:r w:rsidR="00B774D7" w:rsidRPr="0065261A">
        <w:rPr>
          <w:rFonts w:ascii="Arial" w:hAnsi="Arial" w:cs="Arial"/>
        </w:rPr>
        <w:t xml:space="preserve"> dados da Pesquisa Nacional de Saúde do Escolar (</w:t>
      </w:r>
      <w:proofErr w:type="spellStart"/>
      <w:r w:rsidR="00B774D7" w:rsidRPr="0065261A">
        <w:rPr>
          <w:rFonts w:ascii="Arial" w:hAnsi="Arial" w:cs="Arial"/>
        </w:rPr>
        <w:t>PeNSE</w:t>
      </w:r>
      <w:proofErr w:type="spellEnd"/>
      <w:r w:rsidR="00B774D7" w:rsidRPr="0065261A">
        <w:rPr>
          <w:rFonts w:ascii="Arial" w:hAnsi="Arial" w:cs="Arial"/>
        </w:rPr>
        <w:t>)</w:t>
      </w:r>
      <w:r w:rsidR="00BA4E4C">
        <w:rPr>
          <w:rFonts w:ascii="Arial" w:hAnsi="Arial" w:cs="Arial"/>
        </w:rPr>
        <w:t>,</w:t>
      </w:r>
      <w:r w:rsidR="00B774D7" w:rsidRPr="0065261A">
        <w:rPr>
          <w:rFonts w:ascii="Arial" w:hAnsi="Arial" w:cs="Arial"/>
        </w:rPr>
        <w:t xml:space="preserve"> realizada em 2015. </w:t>
      </w:r>
      <w:r w:rsidRPr="0065261A">
        <w:rPr>
          <w:rFonts w:ascii="Arial" w:hAnsi="Arial" w:cs="Arial"/>
        </w:rPr>
        <w:t xml:space="preserve">A análise espacial das variáveis foi </w:t>
      </w:r>
      <w:r w:rsidR="00BD6D03">
        <w:rPr>
          <w:rFonts w:ascii="Arial" w:hAnsi="Arial" w:cs="Arial"/>
        </w:rPr>
        <w:t>apresentada</w:t>
      </w:r>
      <w:r w:rsidRPr="0065261A">
        <w:rPr>
          <w:rFonts w:ascii="Arial" w:hAnsi="Arial" w:cs="Arial"/>
        </w:rPr>
        <w:t xml:space="preserve"> por mapas temáticos </w:t>
      </w:r>
      <w:proofErr w:type="spellStart"/>
      <w:r w:rsidRPr="0065261A">
        <w:rPr>
          <w:rFonts w:ascii="Arial" w:hAnsi="Arial" w:cs="Arial"/>
        </w:rPr>
        <w:t>coropléticos</w:t>
      </w:r>
      <w:proofErr w:type="spellEnd"/>
      <w:r w:rsidR="000A7FD2">
        <w:rPr>
          <w:rFonts w:ascii="Arial" w:hAnsi="Arial" w:cs="Arial"/>
        </w:rPr>
        <w:t>. Também foram calculados coeficientes de correlação entre os indicadores</w:t>
      </w:r>
      <w:r w:rsidRPr="0065261A">
        <w:rPr>
          <w:rFonts w:ascii="Arial" w:hAnsi="Arial" w:cs="Arial"/>
        </w:rPr>
        <w:t>.</w:t>
      </w:r>
      <w:r w:rsidR="001E11C8">
        <w:rPr>
          <w:rFonts w:ascii="Arial" w:hAnsi="Arial" w:cs="Arial"/>
        </w:rPr>
        <w:t xml:space="preserve"> </w:t>
      </w:r>
      <w:r w:rsidR="00C305DA">
        <w:rPr>
          <w:rFonts w:ascii="Arial" w:hAnsi="Arial" w:cs="Arial"/>
        </w:rPr>
        <w:t xml:space="preserve">A região Nordeste </w:t>
      </w:r>
      <w:r w:rsidR="00BD6D03">
        <w:rPr>
          <w:rFonts w:ascii="Arial" w:hAnsi="Arial" w:cs="Arial"/>
        </w:rPr>
        <w:t>mostrou-se com maiores valores percentuais d</w:t>
      </w:r>
      <w:r w:rsidR="000A7FD2">
        <w:rPr>
          <w:rFonts w:ascii="Arial" w:hAnsi="Arial" w:cs="Arial"/>
        </w:rPr>
        <w:t xml:space="preserve">os que </w:t>
      </w:r>
      <w:r w:rsidR="00BD6D03" w:rsidRPr="003837E4">
        <w:rPr>
          <w:rFonts w:ascii="Arial" w:hAnsi="Arial" w:cs="Arial"/>
        </w:rPr>
        <w:t>cons</w:t>
      </w:r>
      <w:r w:rsidR="000A7FD2">
        <w:rPr>
          <w:rFonts w:ascii="Arial" w:hAnsi="Arial" w:cs="Arial"/>
        </w:rPr>
        <w:t xml:space="preserve">umiram </w:t>
      </w:r>
      <w:r w:rsidR="00BD6D03" w:rsidRPr="003837E4">
        <w:rPr>
          <w:rFonts w:ascii="Arial" w:hAnsi="Arial" w:cs="Arial"/>
        </w:rPr>
        <w:t xml:space="preserve">alimentos industrializados ou </w:t>
      </w:r>
      <w:proofErr w:type="spellStart"/>
      <w:r w:rsidR="00BD6D03" w:rsidRPr="003837E4">
        <w:rPr>
          <w:rFonts w:ascii="Arial" w:hAnsi="Arial" w:cs="Arial"/>
        </w:rPr>
        <w:t>ultraprocessados</w:t>
      </w:r>
      <w:proofErr w:type="spellEnd"/>
      <w:r w:rsidR="00BD6D03" w:rsidRPr="003837E4">
        <w:rPr>
          <w:rFonts w:ascii="Arial" w:hAnsi="Arial" w:cs="Arial"/>
        </w:rPr>
        <w:t xml:space="preserve"> salgados</w:t>
      </w:r>
      <w:r w:rsidR="00BD6D03">
        <w:rPr>
          <w:rFonts w:ascii="Arial" w:hAnsi="Arial" w:cs="Arial"/>
        </w:rPr>
        <w:t xml:space="preserve"> (</w:t>
      </w:r>
      <w:r w:rsidR="001E11C8">
        <w:rPr>
          <w:rFonts w:ascii="Arial" w:hAnsi="Arial" w:cs="Arial"/>
        </w:rPr>
        <w:t>r=0,72</w:t>
      </w:r>
      <w:r w:rsidR="00BD6D03">
        <w:rPr>
          <w:rFonts w:ascii="Arial" w:hAnsi="Arial" w:cs="Arial"/>
        </w:rPr>
        <w:t>)</w:t>
      </w:r>
      <w:r w:rsidR="001E11C8">
        <w:rPr>
          <w:rFonts w:ascii="Arial" w:hAnsi="Arial" w:cs="Arial"/>
        </w:rPr>
        <w:t xml:space="preserve"> e guloseimas (r=0,64)</w:t>
      </w:r>
      <w:r w:rsidR="00BD6D03">
        <w:rPr>
          <w:rFonts w:ascii="Arial" w:hAnsi="Arial" w:cs="Arial"/>
        </w:rPr>
        <w:t xml:space="preserve">. As regiões Sul e Sudeste obtiveram maiores valores percentuais relacionados </w:t>
      </w:r>
      <w:r w:rsidR="00CD1533">
        <w:rPr>
          <w:rFonts w:ascii="Arial" w:hAnsi="Arial" w:cs="Arial"/>
        </w:rPr>
        <w:t>a variável que indica sedentarismo</w:t>
      </w:r>
      <w:r w:rsidR="00BD6D03">
        <w:rPr>
          <w:rFonts w:ascii="Arial" w:hAnsi="Arial" w:cs="Arial"/>
        </w:rPr>
        <w:t>. O mesmo indicador sugere associação direta</w:t>
      </w:r>
      <w:r w:rsidR="007C4B26">
        <w:rPr>
          <w:rFonts w:ascii="Arial" w:hAnsi="Arial" w:cs="Arial"/>
        </w:rPr>
        <w:t xml:space="preserve"> com</w:t>
      </w:r>
      <w:r w:rsidR="00BD6D03" w:rsidRPr="003837E4">
        <w:rPr>
          <w:rFonts w:ascii="Arial" w:hAnsi="Arial" w:cs="Arial"/>
        </w:rPr>
        <w:t xml:space="preserve"> consumo de alimentos industrializados ou </w:t>
      </w:r>
      <w:proofErr w:type="spellStart"/>
      <w:r w:rsidR="00BD6D03" w:rsidRPr="003837E4">
        <w:rPr>
          <w:rFonts w:ascii="Arial" w:hAnsi="Arial" w:cs="Arial"/>
        </w:rPr>
        <w:t>ultraprocessados</w:t>
      </w:r>
      <w:proofErr w:type="spellEnd"/>
      <w:r w:rsidR="00BD6D03" w:rsidRPr="003837E4">
        <w:rPr>
          <w:rFonts w:ascii="Arial" w:hAnsi="Arial" w:cs="Arial"/>
        </w:rPr>
        <w:t xml:space="preserve"> salgados</w:t>
      </w:r>
      <w:r w:rsidR="00BD6D03">
        <w:rPr>
          <w:rFonts w:ascii="Arial" w:hAnsi="Arial" w:cs="Arial"/>
        </w:rPr>
        <w:t xml:space="preserve">. </w:t>
      </w:r>
      <w:r w:rsidR="00CD1533">
        <w:rPr>
          <w:rFonts w:ascii="Arial" w:hAnsi="Arial" w:cs="Arial"/>
        </w:rPr>
        <w:t xml:space="preserve">Os resultados podem auxiliar em </w:t>
      </w:r>
      <w:r w:rsidR="007C4B26">
        <w:rPr>
          <w:rFonts w:ascii="Arial" w:hAnsi="Arial" w:cs="Arial"/>
        </w:rPr>
        <w:t>políticas públicas</w:t>
      </w:r>
      <w:r w:rsidR="00CD1533">
        <w:rPr>
          <w:rFonts w:ascii="Arial" w:hAnsi="Arial" w:cs="Arial"/>
        </w:rPr>
        <w:t xml:space="preserve"> de educação alimentar e nutricional, assim como suporte para novas análises e hipóteses de investigação.</w:t>
      </w:r>
    </w:p>
    <w:p w14:paraId="65A03144" w14:textId="77777777" w:rsidR="008E456F" w:rsidRPr="009B3256" w:rsidRDefault="008E456F" w:rsidP="005B16DD">
      <w:pPr>
        <w:spacing w:after="0" w:line="240" w:lineRule="auto"/>
        <w:jc w:val="both"/>
        <w:rPr>
          <w:rFonts w:ascii="Arial" w:hAnsi="Arial" w:cs="Arial"/>
        </w:rPr>
      </w:pPr>
    </w:p>
    <w:p w14:paraId="643D8511" w14:textId="0ED69C9B" w:rsidR="00D8601E" w:rsidRPr="009B3256" w:rsidRDefault="00D8601E" w:rsidP="005B16DD">
      <w:pPr>
        <w:spacing w:after="0" w:line="240" w:lineRule="auto"/>
        <w:jc w:val="both"/>
        <w:rPr>
          <w:rFonts w:ascii="Arial" w:hAnsi="Arial" w:cs="Arial"/>
        </w:rPr>
      </w:pPr>
      <w:r w:rsidRPr="009B3256">
        <w:rPr>
          <w:rFonts w:ascii="Arial" w:hAnsi="Arial" w:cs="Arial"/>
        </w:rPr>
        <w:t xml:space="preserve">Palavras-chave: </w:t>
      </w:r>
      <w:r w:rsidR="00CD1533">
        <w:rPr>
          <w:rFonts w:ascii="Arial" w:hAnsi="Arial" w:cs="Arial"/>
        </w:rPr>
        <w:t xml:space="preserve">hábitos alimentares; comportamentos de saúde; </w:t>
      </w:r>
      <w:proofErr w:type="spellStart"/>
      <w:r w:rsidR="00CD1533">
        <w:rPr>
          <w:rFonts w:ascii="Arial" w:hAnsi="Arial" w:cs="Arial"/>
        </w:rPr>
        <w:t>ultraprocessados</w:t>
      </w:r>
      <w:proofErr w:type="spellEnd"/>
      <w:r w:rsidR="00CD1533">
        <w:rPr>
          <w:rFonts w:ascii="Arial" w:hAnsi="Arial" w:cs="Arial"/>
        </w:rPr>
        <w:t>.</w:t>
      </w:r>
    </w:p>
    <w:p w14:paraId="41E3D915" w14:textId="77777777" w:rsidR="00B326CF" w:rsidRDefault="00B326CF" w:rsidP="00E04EC0">
      <w:pPr>
        <w:spacing w:after="0" w:line="240" w:lineRule="auto"/>
        <w:jc w:val="both"/>
        <w:rPr>
          <w:rFonts w:ascii="Arial" w:hAnsi="Arial" w:cs="Arial"/>
        </w:rPr>
      </w:pPr>
    </w:p>
    <w:p w14:paraId="22712839" w14:textId="39FA1A1B" w:rsidR="00E04EC0" w:rsidRPr="008F7664" w:rsidRDefault="00E04EC0" w:rsidP="00E04EC0">
      <w:pPr>
        <w:spacing w:after="0" w:line="240" w:lineRule="auto"/>
        <w:jc w:val="both"/>
        <w:rPr>
          <w:rFonts w:ascii="Arial" w:hAnsi="Arial" w:cs="Arial"/>
          <w:b/>
          <w:bCs/>
          <w:lang w:val="en-US"/>
        </w:rPr>
      </w:pPr>
      <w:r w:rsidRPr="008F7664">
        <w:rPr>
          <w:rFonts w:ascii="Arial" w:hAnsi="Arial" w:cs="Arial"/>
          <w:b/>
          <w:bCs/>
          <w:lang w:val="en-US"/>
        </w:rPr>
        <w:t>ABSTRACT</w:t>
      </w:r>
    </w:p>
    <w:p w14:paraId="4AC85374" w14:textId="3B46B2E4" w:rsidR="008E456F" w:rsidRPr="008E456F" w:rsidRDefault="008E456F" w:rsidP="008E456F">
      <w:pPr>
        <w:spacing w:before="120" w:after="120" w:line="240" w:lineRule="auto"/>
        <w:jc w:val="both"/>
        <w:rPr>
          <w:rFonts w:ascii="Arial" w:hAnsi="Arial" w:cs="Arial"/>
          <w:lang w:val="en-US"/>
        </w:rPr>
      </w:pPr>
      <w:r>
        <w:rPr>
          <w:rFonts w:ascii="Arial" w:hAnsi="Arial" w:cs="Arial"/>
          <w:lang w:val="en-US"/>
        </w:rPr>
        <w:t xml:space="preserve">This is an ecological study which has the objective to analyzing spatially indicators of food habits and health behaviors in students of the 9th grade of elementary school, in the 27 units of the Brazilian federation. Data from the National Schoolchildren's Health Survey (PeNSE), carried out in 2015, were used. The spatial analysis of the variables was presented by </w:t>
      </w:r>
      <w:proofErr w:type="spellStart"/>
      <w:r>
        <w:rPr>
          <w:rFonts w:ascii="Arial" w:hAnsi="Arial" w:cs="Arial"/>
          <w:lang w:val="en-US"/>
        </w:rPr>
        <w:t>choroplastic</w:t>
      </w:r>
      <w:proofErr w:type="spellEnd"/>
      <w:r>
        <w:rPr>
          <w:rFonts w:ascii="Arial" w:hAnsi="Arial" w:cs="Arial"/>
          <w:lang w:val="en-US"/>
        </w:rPr>
        <w:t xml:space="preserve"> thematic maps. Correlation coefficients between the indicators were also calculated. The Northeast region had the highest percentage values of those who consumed industrialized or salted ultra-processed foods (5 days or more per week). The South and Southeast regions had higher percentage related to the variable that indicates a sedentary lifestyle. The same indicator is directly associated with consumption of salted processed or ultra-processed foods (r=0,72) and treats (r=0,64). The results can assist public politics on food and nutrition education, as well as support for new analyzes and research hypotheses.</w:t>
      </w:r>
    </w:p>
    <w:p w14:paraId="7A7918F8" w14:textId="79E3096D" w:rsidR="00C42906" w:rsidRPr="008F7664" w:rsidRDefault="00C42906" w:rsidP="00E04EC0">
      <w:pPr>
        <w:spacing w:before="120" w:after="120" w:line="240" w:lineRule="auto"/>
        <w:jc w:val="both"/>
        <w:rPr>
          <w:rFonts w:ascii="Arial" w:hAnsi="Arial" w:cs="Arial"/>
          <w:lang w:val="en-US"/>
        </w:rPr>
      </w:pPr>
      <w:r w:rsidRPr="008F7664">
        <w:rPr>
          <w:rFonts w:ascii="Arial" w:hAnsi="Arial" w:cs="Arial"/>
          <w:lang w:val="en-US"/>
        </w:rPr>
        <w:t>Keywords: food habits; health behaviors; ultra-</w:t>
      </w:r>
      <w:proofErr w:type="spellStart"/>
      <w:r w:rsidRPr="008F7664">
        <w:rPr>
          <w:rFonts w:ascii="Arial" w:hAnsi="Arial" w:cs="Arial"/>
          <w:lang w:val="en-US"/>
        </w:rPr>
        <w:t>processeds</w:t>
      </w:r>
      <w:proofErr w:type="spellEnd"/>
      <w:r w:rsidRPr="008F7664">
        <w:rPr>
          <w:rFonts w:ascii="Arial" w:hAnsi="Arial" w:cs="Arial"/>
          <w:lang w:val="en-US"/>
        </w:rPr>
        <w:t>.</w:t>
      </w:r>
    </w:p>
    <w:p w14:paraId="1DDBB1A4" w14:textId="63800160" w:rsidR="00B326CF"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r w:rsidR="00B326CF">
        <w:rPr>
          <w:rFonts w:ascii="Arial" w:hAnsi="Arial" w:cs="Arial"/>
          <w:b/>
        </w:rPr>
        <w:t xml:space="preserve"> </w:t>
      </w:r>
    </w:p>
    <w:p w14:paraId="1E2E3952" w14:textId="5A94B2C5" w:rsidR="00597BCB" w:rsidRDefault="002D586C" w:rsidP="001C5F38">
      <w:pPr>
        <w:spacing w:before="120" w:after="120" w:line="240" w:lineRule="auto"/>
        <w:ind w:firstLine="1134"/>
        <w:jc w:val="both"/>
        <w:rPr>
          <w:rFonts w:ascii="Arial" w:hAnsi="Arial" w:cs="Arial"/>
          <w:bCs/>
        </w:rPr>
      </w:pPr>
      <w:r>
        <w:rPr>
          <w:rFonts w:ascii="Arial" w:hAnsi="Arial" w:cs="Arial"/>
          <w:bCs/>
        </w:rPr>
        <w:t>A globalização influencia em muitos hábitos individuais. Dentre esses, os hábitos alimentares</w:t>
      </w:r>
      <w:r w:rsidR="00EE069B">
        <w:rPr>
          <w:rFonts w:ascii="Arial" w:hAnsi="Arial" w:cs="Arial"/>
          <w:bCs/>
        </w:rPr>
        <w:t xml:space="preserve"> (</w:t>
      </w:r>
      <w:r>
        <w:rPr>
          <w:rFonts w:ascii="Arial" w:hAnsi="Arial" w:cs="Arial"/>
          <w:bCs/>
        </w:rPr>
        <w:t xml:space="preserve">CAMELO </w:t>
      </w:r>
      <w:r>
        <w:rPr>
          <w:rFonts w:ascii="Arial" w:hAnsi="Arial" w:cs="Arial"/>
          <w:bCs/>
          <w:i/>
          <w:iCs/>
        </w:rPr>
        <w:t>et al</w:t>
      </w:r>
      <w:r>
        <w:rPr>
          <w:rFonts w:ascii="Arial" w:hAnsi="Arial" w:cs="Arial"/>
          <w:bCs/>
        </w:rPr>
        <w:t xml:space="preserve">., 2012). Uma forma de entender essas influências é o debate sobre o crescimento </w:t>
      </w:r>
      <w:r w:rsidR="00EE069B">
        <w:rPr>
          <w:rFonts w:ascii="Arial" w:hAnsi="Arial" w:cs="Arial"/>
          <w:bCs/>
        </w:rPr>
        <w:t xml:space="preserve">intensivo </w:t>
      </w:r>
      <w:r>
        <w:rPr>
          <w:rFonts w:ascii="Arial" w:hAnsi="Arial" w:cs="Arial"/>
          <w:bCs/>
        </w:rPr>
        <w:t>das indústrias no ramo de alimentos</w:t>
      </w:r>
      <w:r w:rsidR="00BA4E4C">
        <w:rPr>
          <w:rFonts w:ascii="Arial" w:hAnsi="Arial" w:cs="Arial"/>
          <w:bCs/>
        </w:rPr>
        <w:t>, o que se percebe desde a seleção do que será produzido, até nas estratégias de comercialização e consumo</w:t>
      </w:r>
      <w:r>
        <w:rPr>
          <w:rFonts w:ascii="Arial" w:hAnsi="Arial" w:cs="Arial"/>
          <w:bCs/>
        </w:rPr>
        <w:t xml:space="preserve">. </w:t>
      </w:r>
      <w:r w:rsidR="00CA23CF">
        <w:rPr>
          <w:rFonts w:ascii="Arial" w:hAnsi="Arial" w:cs="Arial"/>
          <w:bCs/>
        </w:rPr>
        <w:t>Em p</w:t>
      </w:r>
      <w:r>
        <w:rPr>
          <w:rFonts w:ascii="Arial" w:hAnsi="Arial" w:cs="Arial"/>
          <w:bCs/>
        </w:rPr>
        <w:t xml:space="preserve">aíses como o Brasil, </w:t>
      </w:r>
      <w:r w:rsidR="00EE069B">
        <w:rPr>
          <w:rFonts w:ascii="Arial" w:hAnsi="Arial" w:cs="Arial"/>
          <w:bCs/>
        </w:rPr>
        <w:t>tem aumentado</w:t>
      </w:r>
      <w:r w:rsidR="000F2C55">
        <w:rPr>
          <w:rFonts w:ascii="Arial" w:hAnsi="Arial" w:cs="Arial"/>
          <w:bCs/>
        </w:rPr>
        <w:t>, progressivamente,</w:t>
      </w:r>
      <w:r w:rsidR="00EE069B">
        <w:rPr>
          <w:rFonts w:ascii="Arial" w:hAnsi="Arial" w:cs="Arial"/>
          <w:bCs/>
        </w:rPr>
        <w:t xml:space="preserve"> o incentivo às indústrias alimentícias, o que acaba por gerar</w:t>
      </w:r>
      <w:r w:rsidR="00BA4E4C">
        <w:rPr>
          <w:rFonts w:ascii="Arial" w:hAnsi="Arial" w:cs="Arial"/>
          <w:bCs/>
        </w:rPr>
        <w:t xml:space="preserve"> </w:t>
      </w:r>
      <w:r w:rsidR="00EE069B">
        <w:rPr>
          <w:rFonts w:ascii="Arial" w:hAnsi="Arial" w:cs="Arial"/>
          <w:bCs/>
        </w:rPr>
        <w:t>à população</w:t>
      </w:r>
      <w:r w:rsidR="00BA4E4C">
        <w:rPr>
          <w:rFonts w:ascii="Arial" w:hAnsi="Arial" w:cs="Arial"/>
          <w:bCs/>
        </w:rPr>
        <w:t xml:space="preserve"> </w:t>
      </w:r>
      <w:r w:rsidR="00EE069B">
        <w:rPr>
          <w:rFonts w:ascii="Arial" w:hAnsi="Arial" w:cs="Arial"/>
          <w:bCs/>
        </w:rPr>
        <w:t xml:space="preserve">facilidade ao acesso aos alimentos </w:t>
      </w:r>
      <w:proofErr w:type="spellStart"/>
      <w:r w:rsidR="00EE069B">
        <w:rPr>
          <w:rFonts w:ascii="Arial" w:hAnsi="Arial" w:cs="Arial"/>
          <w:bCs/>
        </w:rPr>
        <w:t>ultraprocessados</w:t>
      </w:r>
      <w:proofErr w:type="spellEnd"/>
      <w:r w:rsidR="00EE069B">
        <w:rPr>
          <w:rFonts w:ascii="Arial" w:hAnsi="Arial" w:cs="Arial"/>
          <w:bCs/>
        </w:rPr>
        <w:t xml:space="preserve"> </w:t>
      </w:r>
      <w:r w:rsidR="00EE069B" w:rsidRPr="00062FA0">
        <w:rPr>
          <w:rFonts w:ascii="Arial" w:hAnsi="Arial" w:cs="Arial"/>
          <w:bCs/>
        </w:rPr>
        <w:t>(MACHADO, 2016)</w:t>
      </w:r>
      <w:r w:rsidR="00BA4E4C">
        <w:rPr>
          <w:rFonts w:ascii="Arial" w:hAnsi="Arial" w:cs="Arial"/>
          <w:bCs/>
        </w:rPr>
        <w:t>, caracterizados como formulações industriais ricas em sal, açúcar e hidrogenados</w:t>
      </w:r>
      <w:r w:rsidR="00EE069B" w:rsidRPr="00062FA0">
        <w:rPr>
          <w:rFonts w:ascii="Arial" w:hAnsi="Arial" w:cs="Arial"/>
          <w:bCs/>
        </w:rPr>
        <w:t>.</w:t>
      </w:r>
      <w:r w:rsidR="00EE069B">
        <w:rPr>
          <w:rFonts w:ascii="Arial" w:hAnsi="Arial" w:cs="Arial"/>
          <w:bCs/>
        </w:rPr>
        <w:t xml:space="preserve"> </w:t>
      </w:r>
      <w:r w:rsidR="00691286">
        <w:rPr>
          <w:rFonts w:ascii="Arial" w:hAnsi="Arial" w:cs="Arial"/>
          <w:bCs/>
        </w:rPr>
        <w:t xml:space="preserve">Segundo Martins </w:t>
      </w:r>
      <w:r w:rsidR="00691286">
        <w:rPr>
          <w:rFonts w:ascii="Arial" w:hAnsi="Arial" w:cs="Arial"/>
          <w:bCs/>
          <w:i/>
          <w:iCs/>
        </w:rPr>
        <w:t xml:space="preserve">et </w:t>
      </w:r>
      <w:r w:rsidR="00691286" w:rsidRPr="008E1FF2">
        <w:rPr>
          <w:rFonts w:ascii="Arial" w:hAnsi="Arial" w:cs="Arial"/>
          <w:bCs/>
          <w:i/>
          <w:iCs/>
        </w:rPr>
        <w:t>al.</w:t>
      </w:r>
      <w:r w:rsidR="00691286">
        <w:rPr>
          <w:rFonts w:ascii="Arial" w:hAnsi="Arial" w:cs="Arial"/>
          <w:bCs/>
        </w:rPr>
        <w:t xml:space="preserve"> (2013),</w:t>
      </w:r>
      <w:r w:rsidR="006F7FF0">
        <w:rPr>
          <w:rFonts w:ascii="Arial" w:hAnsi="Arial" w:cs="Arial"/>
          <w:bCs/>
        </w:rPr>
        <w:t xml:space="preserve"> a partir da década de 2000,</w:t>
      </w:r>
      <w:r w:rsidR="00691286">
        <w:rPr>
          <w:rFonts w:ascii="Arial" w:hAnsi="Arial" w:cs="Arial"/>
          <w:bCs/>
        </w:rPr>
        <w:t xml:space="preserve"> o aumento de consumo de </w:t>
      </w:r>
      <w:proofErr w:type="spellStart"/>
      <w:r w:rsidR="00691286">
        <w:rPr>
          <w:rFonts w:ascii="Arial" w:hAnsi="Arial" w:cs="Arial"/>
          <w:bCs/>
        </w:rPr>
        <w:t>ultraprocessados</w:t>
      </w:r>
      <w:proofErr w:type="spellEnd"/>
      <w:r w:rsidR="006F7FF0">
        <w:rPr>
          <w:rFonts w:ascii="Arial" w:hAnsi="Arial" w:cs="Arial"/>
          <w:bCs/>
        </w:rPr>
        <w:t xml:space="preserve"> </w:t>
      </w:r>
      <w:r w:rsidR="00691286">
        <w:rPr>
          <w:rFonts w:ascii="Arial" w:hAnsi="Arial" w:cs="Arial"/>
          <w:bCs/>
        </w:rPr>
        <w:t xml:space="preserve">ocorreu em todos os </w:t>
      </w:r>
      <w:r w:rsidR="00597BCB">
        <w:rPr>
          <w:rFonts w:ascii="Arial" w:hAnsi="Arial" w:cs="Arial"/>
          <w:bCs/>
        </w:rPr>
        <w:t>es</w:t>
      </w:r>
      <w:r w:rsidR="00691286">
        <w:rPr>
          <w:rFonts w:ascii="Arial" w:hAnsi="Arial" w:cs="Arial"/>
          <w:bCs/>
        </w:rPr>
        <w:t>tratos de renda</w:t>
      </w:r>
      <w:r w:rsidR="00597BCB">
        <w:rPr>
          <w:rFonts w:ascii="Arial" w:hAnsi="Arial" w:cs="Arial"/>
          <w:bCs/>
        </w:rPr>
        <w:t xml:space="preserve"> no país. Com base</w:t>
      </w:r>
      <w:r w:rsidR="00BD6F1A">
        <w:rPr>
          <w:rFonts w:ascii="Arial" w:hAnsi="Arial" w:cs="Arial"/>
          <w:bCs/>
        </w:rPr>
        <w:t xml:space="preserve"> no consumo desses alimentos pelos brasileiros, </w:t>
      </w:r>
      <w:r w:rsidR="00597BCB">
        <w:rPr>
          <w:rFonts w:ascii="Arial" w:hAnsi="Arial" w:cs="Arial"/>
          <w:bCs/>
        </w:rPr>
        <w:t>estudos revelam que</w:t>
      </w:r>
      <w:r w:rsidR="00BD6F1A">
        <w:rPr>
          <w:rFonts w:ascii="Arial" w:hAnsi="Arial" w:cs="Arial"/>
          <w:bCs/>
        </w:rPr>
        <w:t xml:space="preserve"> se tornam fatores de risco a saúde,</w:t>
      </w:r>
      <w:r w:rsidR="00440298">
        <w:rPr>
          <w:rFonts w:ascii="Arial" w:hAnsi="Arial" w:cs="Arial"/>
          <w:bCs/>
        </w:rPr>
        <w:t xml:space="preserve"> aumentando o número de casos de </w:t>
      </w:r>
      <w:r w:rsidR="00597BCB">
        <w:rPr>
          <w:rFonts w:ascii="Arial" w:hAnsi="Arial" w:cs="Arial"/>
          <w:bCs/>
        </w:rPr>
        <w:t>doenças crônicas não transmissíveis, como hipertensão, obesidade e diabetes</w:t>
      </w:r>
      <w:r w:rsidR="00BA4E4C">
        <w:rPr>
          <w:rFonts w:ascii="Arial" w:hAnsi="Arial" w:cs="Arial"/>
          <w:bCs/>
        </w:rPr>
        <w:t xml:space="preserve"> do tipo l</w:t>
      </w:r>
      <w:r w:rsidR="00440298">
        <w:rPr>
          <w:rFonts w:ascii="Arial" w:hAnsi="Arial" w:cs="Arial"/>
          <w:bCs/>
        </w:rPr>
        <w:t xml:space="preserve"> </w:t>
      </w:r>
      <w:r w:rsidR="00440298" w:rsidRPr="00062FA0">
        <w:rPr>
          <w:rFonts w:ascii="Arial" w:hAnsi="Arial" w:cs="Arial"/>
          <w:bCs/>
        </w:rPr>
        <w:t xml:space="preserve">(SILVA </w:t>
      </w:r>
      <w:r w:rsidR="00440298" w:rsidRPr="00062FA0">
        <w:rPr>
          <w:rFonts w:ascii="Arial" w:hAnsi="Arial" w:cs="Arial"/>
          <w:bCs/>
          <w:i/>
          <w:iCs/>
        </w:rPr>
        <w:t xml:space="preserve">et </w:t>
      </w:r>
      <w:r w:rsidR="00440298" w:rsidRPr="00062FA0">
        <w:rPr>
          <w:rFonts w:ascii="Arial" w:hAnsi="Arial" w:cs="Arial"/>
          <w:bCs/>
        </w:rPr>
        <w:t xml:space="preserve">al., 2009; </w:t>
      </w:r>
      <w:r w:rsidR="00B05F89" w:rsidRPr="00062FA0">
        <w:rPr>
          <w:rFonts w:ascii="Arial" w:hAnsi="Arial" w:cs="Arial"/>
          <w:bCs/>
        </w:rPr>
        <w:t xml:space="preserve">DUNCAN </w:t>
      </w:r>
      <w:r w:rsidR="00B05F89" w:rsidRPr="00062FA0">
        <w:rPr>
          <w:rFonts w:ascii="Arial" w:hAnsi="Arial" w:cs="Arial"/>
          <w:bCs/>
          <w:i/>
          <w:iCs/>
        </w:rPr>
        <w:t>et al</w:t>
      </w:r>
      <w:r w:rsidR="00B05F89" w:rsidRPr="00062FA0">
        <w:rPr>
          <w:rFonts w:ascii="Arial" w:hAnsi="Arial" w:cs="Arial"/>
          <w:bCs/>
        </w:rPr>
        <w:t xml:space="preserve">., </w:t>
      </w:r>
      <w:r w:rsidR="006D2663" w:rsidRPr="00062FA0">
        <w:rPr>
          <w:rFonts w:ascii="Arial" w:hAnsi="Arial" w:cs="Arial"/>
          <w:bCs/>
        </w:rPr>
        <w:t>2012; LEVY</w:t>
      </w:r>
      <w:r w:rsidR="00440298" w:rsidRPr="00062FA0">
        <w:rPr>
          <w:rFonts w:ascii="Arial" w:hAnsi="Arial" w:cs="Arial"/>
          <w:bCs/>
        </w:rPr>
        <w:t xml:space="preserve"> </w:t>
      </w:r>
      <w:r w:rsidR="00440298" w:rsidRPr="00062FA0">
        <w:rPr>
          <w:rFonts w:ascii="Arial" w:hAnsi="Arial" w:cs="Arial"/>
          <w:bCs/>
          <w:i/>
          <w:iCs/>
        </w:rPr>
        <w:t xml:space="preserve">et al., </w:t>
      </w:r>
      <w:r w:rsidR="00440298" w:rsidRPr="00062FA0">
        <w:rPr>
          <w:rFonts w:ascii="Arial" w:hAnsi="Arial" w:cs="Arial"/>
          <w:bCs/>
        </w:rPr>
        <w:t xml:space="preserve">2012; TAVARES </w:t>
      </w:r>
      <w:r w:rsidR="00440298" w:rsidRPr="00062FA0">
        <w:rPr>
          <w:rFonts w:ascii="Arial" w:hAnsi="Arial" w:cs="Arial"/>
          <w:bCs/>
          <w:i/>
          <w:iCs/>
        </w:rPr>
        <w:t xml:space="preserve">et </w:t>
      </w:r>
      <w:r w:rsidR="00440298" w:rsidRPr="00062FA0">
        <w:rPr>
          <w:rFonts w:ascii="Arial" w:hAnsi="Arial" w:cs="Arial"/>
          <w:bCs/>
        </w:rPr>
        <w:t xml:space="preserve">al., 2014; ARAÚJO </w:t>
      </w:r>
      <w:r w:rsidR="00440298" w:rsidRPr="00062FA0">
        <w:rPr>
          <w:rFonts w:ascii="Arial" w:hAnsi="Arial" w:cs="Arial"/>
          <w:bCs/>
          <w:i/>
          <w:iCs/>
        </w:rPr>
        <w:t>et al</w:t>
      </w:r>
      <w:r w:rsidR="00440298" w:rsidRPr="00062FA0">
        <w:rPr>
          <w:rFonts w:ascii="Arial" w:hAnsi="Arial" w:cs="Arial"/>
          <w:bCs/>
        </w:rPr>
        <w:t xml:space="preserve">., 2017; MARTINS </w:t>
      </w:r>
      <w:r w:rsidR="00440298" w:rsidRPr="00062FA0">
        <w:rPr>
          <w:rFonts w:ascii="Arial" w:hAnsi="Arial" w:cs="Arial"/>
          <w:bCs/>
          <w:i/>
          <w:iCs/>
        </w:rPr>
        <w:t>et al</w:t>
      </w:r>
      <w:r w:rsidR="00440298" w:rsidRPr="00062FA0">
        <w:rPr>
          <w:rFonts w:ascii="Arial" w:hAnsi="Arial" w:cs="Arial"/>
          <w:bCs/>
        </w:rPr>
        <w:t xml:space="preserve">., 2013; SANTOS </w:t>
      </w:r>
      <w:r w:rsidR="00440298" w:rsidRPr="00062FA0">
        <w:rPr>
          <w:rFonts w:ascii="Arial" w:hAnsi="Arial" w:cs="Arial"/>
          <w:bCs/>
          <w:i/>
          <w:iCs/>
        </w:rPr>
        <w:t>et al</w:t>
      </w:r>
      <w:r w:rsidR="00440298" w:rsidRPr="00062FA0">
        <w:rPr>
          <w:rFonts w:ascii="Arial" w:hAnsi="Arial" w:cs="Arial"/>
          <w:bCs/>
        </w:rPr>
        <w:t>., 2019).</w:t>
      </w:r>
      <w:r w:rsidR="00597BCB">
        <w:rPr>
          <w:rFonts w:ascii="Arial" w:hAnsi="Arial" w:cs="Arial"/>
          <w:bCs/>
        </w:rPr>
        <w:t xml:space="preserve"> </w:t>
      </w:r>
      <w:r w:rsidR="00440298">
        <w:rPr>
          <w:rFonts w:ascii="Arial" w:hAnsi="Arial" w:cs="Arial"/>
          <w:bCs/>
        </w:rPr>
        <w:t>Ademais, as mesmas, representam</w:t>
      </w:r>
      <w:r w:rsidR="00597BCB">
        <w:rPr>
          <w:rFonts w:ascii="Arial" w:hAnsi="Arial" w:cs="Arial"/>
          <w:bCs/>
        </w:rPr>
        <w:t xml:space="preserve"> 72% dos óbitos no </w:t>
      </w:r>
      <w:r w:rsidR="00440298">
        <w:rPr>
          <w:rFonts w:ascii="Arial" w:hAnsi="Arial" w:cs="Arial"/>
          <w:bCs/>
        </w:rPr>
        <w:t>país</w:t>
      </w:r>
      <w:r w:rsidR="00597BCB">
        <w:rPr>
          <w:rFonts w:ascii="Arial" w:hAnsi="Arial" w:cs="Arial"/>
          <w:bCs/>
        </w:rPr>
        <w:t xml:space="preserve"> </w:t>
      </w:r>
      <w:r w:rsidR="00597BCB" w:rsidRPr="00062FA0">
        <w:rPr>
          <w:rFonts w:ascii="Arial" w:hAnsi="Arial" w:cs="Arial"/>
          <w:bCs/>
        </w:rPr>
        <w:t>(BRASIL, 201</w:t>
      </w:r>
      <w:r w:rsidR="00F33BBE" w:rsidRPr="00062FA0">
        <w:rPr>
          <w:rFonts w:ascii="Arial" w:hAnsi="Arial" w:cs="Arial"/>
          <w:bCs/>
        </w:rPr>
        <w:t>6</w:t>
      </w:r>
      <w:r w:rsidR="00597BCB" w:rsidRPr="00062FA0">
        <w:rPr>
          <w:rFonts w:ascii="Arial" w:hAnsi="Arial" w:cs="Arial"/>
          <w:bCs/>
        </w:rPr>
        <w:t>).</w:t>
      </w:r>
      <w:r w:rsidR="00597BCB">
        <w:rPr>
          <w:rFonts w:ascii="Arial" w:hAnsi="Arial" w:cs="Arial"/>
          <w:bCs/>
        </w:rPr>
        <w:t xml:space="preserve"> </w:t>
      </w:r>
    </w:p>
    <w:p w14:paraId="40C1A5B4" w14:textId="713D1C44" w:rsidR="000D59A7" w:rsidRDefault="00EE069B" w:rsidP="006E1CDD">
      <w:pPr>
        <w:spacing w:before="120" w:after="120" w:line="240" w:lineRule="auto"/>
        <w:ind w:firstLine="1134"/>
        <w:jc w:val="both"/>
        <w:rPr>
          <w:rFonts w:ascii="Arial" w:hAnsi="Arial" w:cs="Arial"/>
          <w:bCs/>
        </w:rPr>
      </w:pPr>
      <w:r w:rsidRPr="00691286">
        <w:rPr>
          <w:rFonts w:ascii="Arial" w:hAnsi="Arial" w:cs="Arial"/>
          <w:bCs/>
        </w:rPr>
        <w:t>Uma</w:t>
      </w:r>
      <w:r>
        <w:rPr>
          <w:rFonts w:ascii="Arial" w:hAnsi="Arial" w:cs="Arial"/>
          <w:bCs/>
        </w:rPr>
        <w:t xml:space="preserve"> parcela da população que passou a criar hábitos de consumir esses tipos de alimentos </w:t>
      </w:r>
      <w:r w:rsidR="008E1FF2">
        <w:rPr>
          <w:rFonts w:ascii="Arial" w:hAnsi="Arial" w:cs="Arial"/>
          <w:bCs/>
        </w:rPr>
        <w:t>fo</w:t>
      </w:r>
      <w:r w:rsidR="00BA4E4C">
        <w:rPr>
          <w:rFonts w:ascii="Arial" w:hAnsi="Arial" w:cs="Arial"/>
          <w:bCs/>
        </w:rPr>
        <w:t>i a</w:t>
      </w:r>
      <w:r>
        <w:rPr>
          <w:rFonts w:ascii="Arial" w:hAnsi="Arial" w:cs="Arial"/>
          <w:bCs/>
        </w:rPr>
        <w:t xml:space="preserve"> </w:t>
      </w:r>
      <w:r w:rsidR="00BA4E4C">
        <w:rPr>
          <w:rFonts w:ascii="Arial" w:hAnsi="Arial" w:cs="Arial"/>
          <w:bCs/>
        </w:rPr>
        <w:t>d</w:t>
      </w:r>
      <w:r>
        <w:rPr>
          <w:rFonts w:ascii="Arial" w:hAnsi="Arial" w:cs="Arial"/>
          <w:bCs/>
        </w:rPr>
        <w:t xml:space="preserve">os adolescentes. </w:t>
      </w:r>
      <w:r w:rsidR="000D59A7">
        <w:rPr>
          <w:rFonts w:ascii="Arial" w:hAnsi="Arial" w:cs="Arial"/>
          <w:bCs/>
        </w:rPr>
        <w:t>Os hábitos alimentares na adolescência podem representar muitos fatores de risco</w:t>
      </w:r>
      <w:r w:rsidR="00BA4E4C">
        <w:rPr>
          <w:rFonts w:ascii="Arial" w:hAnsi="Arial" w:cs="Arial"/>
          <w:bCs/>
        </w:rPr>
        <w:t xml:space="preserve"> à saúde</w:t>
      </w:r>
      <w:r w:rsidR="000D59A7">
        <w:rPr>
          <w:rFonts w:ascii="Arial" w:hAnsi="Arial" w:cs="Arial"/>
          <w:bCs/>
        </w:rPr>
        <w:t xml:space="preserve">, </w:t>
      </w:r>
      <w:r>
        <w:rPr>
          <w:rFonts w:ascii="Arial" w:hAnsi="Arial" w:cs="Arial"/>
          <w:bCs/>
        </w:rPr>
        <w:t>perpassando</w:t>
      </w:r>
      <w:r w:rsidR="000D59A7">
        <w:rPr>
          <w:rFonts w:ascii="Arial" w:hAnsi="Arial" w:cs="Arial"/>
          <w:bCs/>
        </w:rPr>
        <w:t xml:space="preserve"> </w:t>
      </w:r>
      <w:r>
        <w:rPr>
          <w:rFonts w:ascii="Arial" w:hAnsi="Arial" w:cs="Arial"/>
          <w:bCs/>
        </w:rPr>
        <w:t>para</w:t>
      </w:r>
      <w:r w:rsidR="000D59A7">
        <w:rPr>
          <w:rFonts w:ascii="Arial" w:hAnsi="Arial" w:cs="Arial"/>
          <w:bCs/>
        </w:rPr>
        <w:t xml:space="preserve"> vida adulta</w:t>
      </w:r>
      <w:r w:rsidR="009939DE">
        <w:rPr>
          <w:rFonts w:ascii="Arial" w:hAnsi="Arial" w:cs="Arial"/>
          <w:bCs/>
        </w:rPr>
        <w:t xml:space="preserve"> </w:t>
      </w:r>
      <w:r w:rsidR="009939DE" w:rsidRPr="00062FA0">
        <w:rPr>
          <w:rFonts w:ascii="Arial" w:hAnsi="Arial" w:cs="Arial"/>
          <w:bCs/>
        </w:rPr>
        <w:t>(</w:t>
      </w:r>
      <w:r w:rsidR="008E1FF2" w:rsidRPr="00062FA0">
        <w:rPr>
          <w:rFonts w:ascii="Arial" w:hAnsi="Arial" w:cs="Arial"/>
          <w:bCs/>
        </w:rPr>
        <w:t>WHO</w:t>
      </w:r>
      <w:r w:rsidR="009939DE" w:rsidRPr="00062FA0">
        <w:rPr>
          <w:rFonts w:ascii="Arial" w:hAnsi="Arial" w:cs="Arial"/>
          <w:bCs/>
        </w:rPr>
        <w:t>, 2003)</w:t>
      </w:r>
      <w:r w:rsidR="003E07C2" w:rsidRPr="00062FA0">
        <w:rPr>
          <w:rFonts w:ascii="Arial" w:hAnsi="Arial" w:cs="Arial"/>
          <w:bCs/>
        </w:rPr>
        <w:t>.</w:t>
      </w:r>
      <w:r w:rsidR="003E07C2">
        <w:rPr>
          <w:rFonts w:ascii="Arial" w:hAnsi="Arial" w:cs="Arial"/>
          <w:bCs/>
        </w:rPr>
        <w:t xml:space="preserve"> Estudos mostram que</w:t>
      </w:r>
      <w:r w:rsidR="00BA4E4C">
        <w:rPr>
          <w:rFonts w:ascii="Arial" w:hAnsi="Arial" w:cs="Arial"/>
          <w:bCs/>
        </w:rPr>
        <w:t>,</w:t>
      </w:r>
      <w:r w:rsidR="003E07C2">
        <w:rPr>
          <w:rFonts w:ascii="Arial" w:hAnsi="Arial" w:cs="Arial"/>
          <w:bCs/>
        </w:rPr>
        <w:t xml:space="preserve"> além da ingestão de alimentos </w:t>
      </w:r>
      <w:proofErr w:type="spellStart"/>
      <w:r w:rsidR="003E07C2">
        <w:rPr>
          <w:rFonts w:ascii="Arial" w:hAnsi="Arial" w:cs="Arial"/>
          <w:bCs/>
        </w:rPr>
        <w:t>ultraprocessados</w:t>
      </w:r>
      <w:proofErr w:type="spellEnd"/>
      <w:r w:rsidR="003E07C2">
        <w:rPr>
          <w:rFonts w:ascii="Arial" w:hAnsi="Arial" w:cs="Arial"/>
          <w:bCs/>
        </w:rPr>
        <w:t>, está cada vez mais present</w:t>
      </w:r>
      <w:r w:rsidR="008E1FF2">
        <w:rPr>
          <w:rFonts w:ascii="Arial" w:hAnsi="Arial" w:cs="Arial"/>
          <w:bCs/>
        </w:rPr>
        <w:t>e</w:t>
      </w:r>
      <w:r w:rsidR="003E07C2">
        <w:rPr>
          <w:rFonts w:ascii="Arial" w:hAnsi="Arial" w:cs="Arial"/>
          <w:bCs/>
        </w:rPr>
        <w:t xml:space="preserve"> nas dietas</w:t>
      </w:r>
      <w:r w:rsidR="00BA4E4C">
        <w:rPr>
          <w:rFonts w:ascii="Arial" w:hAnsi="Arial" w:cs="Arial"/>
          <w:bCs/>
        </w:rPr>
        <w:t xml:space="preserve"> </w:t>
      </w:r>
      <w:r w:rsidR="003E07C2">
        <w:rPr>
          <w:rFonts w:ascii="Arial" w:hAnsi="Arial" w:cs="Arial"/>
          <w:bCs/>
        </w:rPr>
        <w:t>alimentos com alto teor de gorduras e açucares</w:t>
      </w:r>
      <w:r w:rsidR="00BA4E4C">
        <w:rPr>
          <w:rFonts w:ascii="Arial" w:hAnsi="Arial" w:cs="Arial"/>
          <w:bCs/>
        </w:rPr>
        <w:t>.</w:t>
      </w:r>
      <w:r w:rsidR="003E07C2">
        <w:rPr>
          <w:rFonts w:ascii="Arial" w:hAnsi="Arial" w:cs="Arial"/>
          <w:bCs/>
        </w:rPr>
        <w:t xml:space="preserve"> </w:t>
      </w:r>
      <w:r w:rsidR="00BA4E4C">
        <w:rPr>
          <w:rFonts w:ascii="Arial" w:hAnsi="Arial" w:cs="Arial"/>
          <w:bCs/>
        </w:rPr>
        <w:t>S</w:t>
      </w:r>
      <w:r w:rsidR="003E07C2">
        <w:rPr>
          <w:rFonts w:ascii="Arial" w:hAnsi="Arial" w:cs="Arial"/>
          <w:bCs/>
        </w:rPr>
        <w:t>endo assim, uma dieta inadequada</w:t>
      </w:r>
      <w:r w:rsidR="00BA4E4C">
        <w:rPr>
          <w:rFonts w:ascii="Arial" w:hAnsi="Arial" w:cs="Arial"/>
          <w:bCs/>
        </w:rPr>
        <w:t xml:space="preserve"> por ser pobre em nutrientes fundamentais para uma vida saudável</w:t>
      </w:r>
      <w:r w:rsidR="003E07C2">
        <w:rPr>
          <w:rFonts w:ascii="Arial" w:hAnsi="Arial" w:cs="Arial"/>
          <w:bCs/>
        </w:rPr>
        <w:t xml:space="preserve">. O contrário tem ocorrido com o consumo de alimentos </w:t>
      </w:r>
      <w:r w:rsidR="003E07C2">
        <w:rPr>
          <w:rFonts w:ascii="Arial" w:hAnsi="Arial" w:cs="Arial"/>
          <w:bCs/>
          <w:i/>
          <w:iCs/>
        </w:rPr>
        <w:t>in natura</w:t>
      </w:r>
      <w:r w:rsidR="003E07C2">
        <w:rPr>
          <w:rFonts w:ascii="Arial" w:hAnsi="Arial" w:cs="Arial"/>
          <w:bCs/>
        </w:rPr>
        <w:t xml:space="preserve"> (frutas e hortaliças)</w:t>
      </w:r>
      <w:r w:rsidR="00BA4E4C">
        <w:rPr>
          <w:rFonts w:ascii="Arial" w:hAnsi="Arial" w:cs="Arial"/>
          <w:bCs/>
        </w:rPr>
        <w:t xml:space="preserve"> </w:t>
      </w:r>
      <w:r w:rsidR="003E07C2" w:rsidRPr="00062FA0">
        <w:rPr>
          <w:rFonts w:ascii="Arial" w:hAnsi="Arial" w:cs="Arial"/>
          <w:bCs/>
        </w:rPr>
        <w:t>(</w:t>
      </w:r>
      <w:r w:rsidR="00317069" w:rsidRPr="00062FA0">
        <w:rPr>
          <w:rFonts w:ascii="Arial" w:hAnsi="Arial" w:cs="Arial"/>
          <w:bCs/>
        </w:rPr>
        <w:t xml:space="preserve">TRICHES </w:t>
      </w:r>
      <w:r w:rsidR="00317069" w:rsidRPr="00062FA0">
        <w:rPr>
          <w:rFonts w:ascii="Arial" w:hAnsi="Arial" w:cs="Arial"/>
          <w:bCs/>
          <w:i/>
          <w:iCs/>
        </w:rPr>
        <w:t>et al</w:t>
      </w:r>
      <w:r w:rsidR="00317069" w:rsidRPr="00062FA0">
        <w:rPr>
          <w:rFonts w:ascii="Arial" w:hAnsi="Arial" w:cs="Arial"/>
          <w:bCs/>
        </w:rPr>
        <w:t>., 2015).</w:t>
      </w:r>
      <w:r w:rsidR="00317069">
        <w:rPr>
          <w:rFonts w:ascii="Arial" w:hAnsi="Arial" w:cs="Arial"/>
          <w:bCs/>
        </w:rPr>
        <w:t xml:space="preserve"> </w:t>
      </w:r>
      <w:r w:rsidR="008E1FF2">
        <w:rPr>
          <w:rFonts w:ascii="Arial" w:hAnsi="Arial" w:cs="Arial"/>
          <w:bCs/>
        </w:rPr>
        <w:t>Atrelado a isso,</w:t>
      </w:r>
      <w:r w:rsidR="008C6ABD">
        <w:rPr>
          <w:rFonts w:ascii="Arial" w:hAnsi="Arial" w:cs="Arial"/>
          <w:bCs/>
        </w:rPr>
        <w:t xml:space="preserve"> tem se expressado</w:t>
      </w:r>
      <w:r w:rsidR="00BA4E4C">
        <w:rPr>
          <w:rFonts w:ascii="Arial" w:hAnsi="Arial" w:cs="Arial"/>
          <w:bCs/>
        </w:rPr>
        <w:t xml:space="preserve"> </w:t>
      </w:r>
      <w:r w:rsidR="008C6ABD">
        <w:rPr>
          <w:rFonts w:ascii="Arial" w:hAnsi="Arial" w:cs="Arial"/>
          <w:bCs/>
        </w:rPr>
        <w:t>de forma significativa</w:t>
      </w:r>
      <w:r w:rsidR="008E1FF2">
        <w:rPr>
          <w:rFonts w:ascii="Arial" w:hAnsi="Arial" w:cs="Arial"/>
          <w:bCs/>
        </w:rPr>
        <w:t xml:space="preserve"> o sedentarismo </w:t>
      </w:r>
      <w:r w:rsidR="000E55D0">
        <w:rPr>
          <w:rFonts w:ascii="Arial" w:hAnsi="Arial" w:cs="Arial"/>
          <w:bCs/>
        </w:rPr>
        <w:t>entre os jovens</w:t>
      </w:r>
      <w:r w:rsidR="008C6ABD">
        <w:rPr>
          <w:rFonts w:ascii="Arial" w:hAnsi="Arial" w:cs="Arial"/>
          <w:bCs/>
        </w:rPr>
        <w:t xml:space="preserve">, visto a redução em práticas de atividades físicas </w:t>
      </w:r>
      <w:r w:rsidR="008C6ABD" w:rsidRPr="00062FA0">
        <w:rPr>
          <w:rFonts w:ascii="Arial" w:hAnsi="Arial" w:cs="Arial"/>
          <w:bCs/>
        </w:rPr>
        <w:t xml:space="preserve">(COSTA </w:t>
      </w:r>
      <w:r w:rsidR="008C6ABD" w:rsidRPr="00062FA0">
        <w:rPr>
          <w:rFonts w:ascii="Arial" w:hAnsi="Arial" w:cs="Arial"/>
          <w:bCs/>
          <w:i/>
          <w:iCs/>
        </w:rPr>
        <w:t>et al</w:t>
      </w:r>
      <w:r w:rsidR="008C6ABD" w:rsidRPr="00062FA0">
        <w:rPr>
          <w:rFonts w:ascii="Arial" w:hAnsi="Arial" w:cs="Arial"/>
          <w:bCs/>
        </w:rPr>
        <w:t>., 2018)</w:t>
      </w:r>
      <w:r w:rsidR="008C6ABD">
        <w:rPr>
          <w:rFonts w:ascii="Arial" w:hAnsi="Arial" w:cs="Arial"/>
          <w:bCs/>
        </w:rPr>
        <w:t xml:space="preserve">.  </w:t>
      </w:r>
    </w:p>
    <w:p w14:paraId="1CD9D461" w14:textId="250D115D" w:rsidR="003413A4" w:rsidRDefault="002008E2" w:rsidP="001C5F38">
      <w:pPr>
        <w:spacing w:before="120" w:after="120" w:line="240" w:lineRule="auto"/>
        <w:ind w:firstLine="1134"/>
        <w:jc w:val="both"/>
        <w:rPr>
          <w:rFonts w:ascii="Arial" w:hAnsi="Arial" w:cs="Arial"/>
          <w:bCs/>
        </w:rPr>
      </w:pPr>
      <w:r>
        <w:rPr>
          <w:rFonts w:ascii="Arial" w:hAnsi="Arial" w:cs="Arial"/>
          <w:bCs/>
        </w:rPr>
        <w:t>Uma forma adotada</w:t>
      </w:r>
      <w:r w:rsidR="00BA4E4C">
        <w:rPr>
          <w:rFonts w:ascii="Arial" w:hAnsi="Arial" w:cs="Arial"/>
          <w:bCs/>
        </w:rPr>
        <w:t xml:space="preserve"> </w:t>
      </w:r>
      <w:r>
        <w:rPr>
          <w:rFonts w:ascii="Arial" w:hAnsi="Arial" w:cs="Arial"/>
          <w:bCs/>
        </w:rPr>
        <w:t>pelo Brasil para acompanhar a situação de saúde de adolescentes, desde 2009, foi a Pesquisa Nacional de Saúde do Escolar (</w:t>
      </w:r>
      <w:proofErr w:type="spellStart"/>
      <w:r>
        <w:rPr>
          <w:rFonts w:ascii="Arial" w:hAnsi="Arial" w:cs="Arial"/>
          <w:bCs/>
        </w:rPr>
        <w:t>PeNSE</w:t>
      </w:r>
      <w:proofErr w:type="spellEnd"/>
      <w:r>
        <w:rPr>
          <w:rFonts w:ascii="Arial" w:hAnsi="Arial" w:cs="Arial"/>
          <w:bCs/>
        </w:rPr>
        <w:t>). A partir de questionários autoaplicáveis, realiza</w:t>
      </w:r>
      <w:r w:rsidR="00BA4E4C">
        <w:rPr>
          <w:rFonts w:ascii="Arial" w:hAnsi="Arial" w:cs="Arial"/>
          <w:bCs/>
        </w:rPr>
        <w:t>m-se</w:t>
      </w:r>
      <w:r>
        <w:rPr>
          <w:rFonts w:ascii="Arial" w:hAnsi="Arial" w:cs="Arial"/>
          <w:bCs/>
        </w:rPr>
        <w:t xml:space="preserve"> diagnósticos com recorte populacional de alunos do 9° ano do ensino fundamental (entre 13 e 15 anos de idade), que frequentam escolas públicas e privadas, nas 26 unidades da federação e Distrito Federal (IBGE, 2016). Essa pesquisa dialoga com a Lei n° 11.947 de 2009</w:t>
      </w:r>
      <w:r w:rsidR="000F2C55">
        <w:rPr>
          <w:rFonts w:ascii="Arial" w:hAnsi="Arial" w:cs="Arial"/>
          <w:bCs/>
        </w:rPr>
        <w:t>, que</w:t>
      </w:r>
      <w:r>
        <w:rPr>
          <w:rFonts w:ascii="Arial" w:hAnsi="Arial" w:cs="Arial"/>
          <w:bCs/>
        </w:rPr>
        <w:t xml:space="preserve"> </w:t>
      </w:r>
      <w:r w:rsidR="0099179C">
        <w:rPr>
          <w:rFonts w:ascii="Arial" w:hAnsi="Arial" w:cs="Arial"/>
          <w:bCs/>
        </w:rPr>
        <w:t xml:space="preserve">apresenta o Programa Nacional de Alimentação Escolar (PNAE), </w:t>
      </w:r>
      <w:r w:rsidR="000F2C55">
        <w:rPr>
          <w:rFonts w:ascii="Arial" w:hAnsi="Arial" w:cs="Arial"/>
          <w:bCs/>
        </w:rPr>
        <w:t xml:space="preserve">buscando </w:t>
      </w:r>
      <w:r w:rsidR="0099179C">
        <w:rPr>
          <w:rFonts w:ascii="Arial" w:hAnsi="Arial" w:cs="Arial"/>
          <w:bCs/>
        </w:rPr>
        <w:t>promover educação alimentar e nutricional e refeições saudáveis aos estudantes</w:t>
      </w:r>
      <w:r w:rsidR="00BA4E4C">
        <w:rPr>
          <w:rFonts w:ascii="Arial" w:hAnsi="Arial" w:cs="Arial"/>
          <w:bCs/>
        </w:rPr>
        <w:t xml:space="preserve">, além de criar uma espécie de “reserva de mercado” (30%) para a agricultura familiar </w:t>
      </w:r>
      <w:r w:rsidR="003413A4" w:rsidRPr="00062FA0">
        <w:rPr>
          <w:rFonts w:ascii="Arial" w:hAnsi="Arial" w:cs="Arial"/>
          <w:bCs/>
        </w:rPr>
        <w:t>(BRASIL, 2009)</w:t>
      </w:r>
      <w:r w:rsidR="0099179C" w:rsidRPr="00062FA0">
        <w:rPr>
          <w:rFonts w:ascii="Arial" w:hAnsi="Arial" w:cs="Arial"/>
          <w:bCs/>
        </w:rPr>
        <w:t>.</w:t>
      </w:r>
    </w:p>
    <w:p w14:paraId="106745C1" w14:textId="0C2F7C97" w:rsidR="006624A8" w:rsidRPr="00A16166" w:rsidRDefault="003413A4" w:rsidP="001C5F38">
      <w:pPr>
        <w:spacing w:before="120" w:after="120" w:line="240" w:lineRule="auto"/>
        <w:ind w:firstLine="1134"/>
        <w:jc w:val="both"/>
        <w:rPr>
          <w:rStyle w:val="hps"/>
          <w:rFonts w:ascii="Arial" w:hAnsi="Arial" w:cs="Arial"/>
          <w:bCs/>
        </w:rPr>
      </w:pPr>
      <w:r>
        <w:rPr>
          <w:rFonts w:ascii="Arial" w:hAnsi="Arial" w:cs="Arial"/>
          <w:bCs/>
        </w:rPr>
        <w:t xml:space="preserve">A partir de </w:t>
      </w:r>
      <w:r w:rsidR="005F4501">
        <w:rPr>
          <w:rFonts w:ascii="Arial" w:hAnsi="Arial" w:cs="Arial"/>
          <w:bCs/>
        </w:rPr>
        <w:t xml:space="preserve">dados da primeira edição da </w:t>
      </w:r>
      <w:proofErr w:type="spellStart"/>
      <w:r w:rsidR="005F4501">
        <w:rPr>
          <w:rFonts w:ascii="Arial" w:hAnsi="Arial" w:cs="Arial"/>
          <w:bCs/>
        </w:rPr>
        <w:t>PeNSE</w:t>
      </w:r>
      <w:proofErr w:type="spellEnd"/>
      <w:r w:rsidR="005F4501">
        <w:rPr>
          <w:rFonts w:ascii="Arial" w:hAnsi="Arial" w:cs="Arial"/>
          <w:bCs/>
        </w:rPr>
        <w:t xml:space="preserve"> 2009, um estudo descreveu as características de consumo e comportamento alimentar dos adolescentes, a partir de 10 indicadores, e sua associação com fatores sociodemográficos. Com isso, foi verificado um consumo regular de alimentos não saudáveis, e</w:t>
      </w:r>
      <w:r w:rsidR="006624A8">
        <w:rPr>
          <w:rFonts w:ascii="Arial" w:hAnsi="Arial" w:cs="Arial"/>
          <w:bCs/>
        </w:rPr>
        <w:t xml:space="preserve"> um</w:t>
      </w:r>
      <w:r w:rsidR="005F4501">
        <w:rPr>
          <w:rFonts w:ascii="Arial" w:hAnsi="Arial" w:cs="Arial"/>
          <w:bCs/>
        </w:rPr>
        <w:t xml:space="preserve"> consumo inferior de alimentos considerados saudáveis</w:t>
      </w:r>
      <w:r w:rsidR="006624A8">
        <w:rPr>
          <w:rFonts w:ascii="Arial" w:hAnsi="Arial" w:cs="Arial"/>
          <w:bCs/>
        </w:rPr>
        <w:t xml:space="preserve"> entre os adolescentes</w:t>
      </w:r>
      <w:r w:rsidR="005F4501">
        <w:rPr>
          <w:rFonts w:ascii="Arial" w:hAnsi="Arial" w:cs="Arial"/>
          <w:bCs/>
        </w:rPr>
        <w:t xml:space="preserve">. </w:t>
      </w:r>
      <w:r w:rsidR="00BA4E4C">
        <w:rPr>
          <w:rFonts w:ascii="Arial" w:hAnsi="Arial" w:cs="Arial"/>
          <w:bCs/>
        </w:rPr>
        <w:t xml:space="preserve">As </w:t>
      </w:r>
      <w:r w:rsidR="005F4501">
        <w:rPr>
          <w:rFonts w:ascii="Arial" w:hAnsi="Arial" w:cs="Arial"/>
          <w:bCs/>
        </w:rPr>
        <w:t>meninas</w:t>
      </w:r>
      <w:r w:rsidR="00BA4E4C">
        <w:rPr>
          <w:rFonts w:ascii="Arial" w:hAnsi="Arial" w:cs="Arial"/>
          <w:bCs/>
        </w:rPr>
        <w:t xml:space="preserve"> constaram como</w:t>
      </w:r>
      <w:r w:rsidR="005F4501">
        <w:rPr>
          <w:rFonts w:ascii="Arial" w:hAnsi="Arial" w:cs="Arial"/>
          <w:bCs/>
        </w:rPr>
        <w:t xml:space="preserve"> mais expostas a práticas alimentares não desejáveis </w:t>
      </w:r>
      <w:r w:rsidR="005F4501" w:rsidRPr="00062FA0">
        <w:rPr>
          <w:rFonts w:ascii="Arial" w:hAnsi="Arial" w:cs="Arial"/>
          <w:bCs/>
        </w:rPr>
        <w:t xml:space="preserve">(LEVY </w:t>
      </w:r>
      <w:r w:rsidR="005F4501" w:rsidRPr="00062FA0">
        <w:rPr>
          <w:rFonts w:ascii="Arial" w:hAnsi="Arial" w:cs="Arial"/>
          <w:bCs/>
          <w:i/>
          <w:iCs/>
        </w:rPr>
        <w:t>et al</w:t>
      </w:r>
      <w:r w:rsidR="005F4501" w:rsidRPr="00062FA0">
        <w:rPr>
          <w:rFonts w:ascii="Arial" w:hAnsi="Arial" w:cs="Arial"/>
          <w:bCs/>
        </w:rPr>
        <w:t>., 2010).</w:t>
      </w:r>
      <w:r w:rsidR="005F4501">
        <w:rPr>
          <w:rFonts w:ascii="Arial" w:hAnsi="Arial" w:cs="Arial"/>
          <w:bCs/>
        </w:rPr>
        <w:t xml:space="preserve"> </w:t>
      </w:r>
      <w:r w:rsidR="006624A8">
        <w:rPr>
          <w:rFonts w:ascii="Arial" w:hAnsi="Arial" w:cs="Arial"/>
          <w:bCs/>
        </w:rPr>
        <w:t xml:space="preserve">Portando, são hábitos evidenciados desde a iniciativa da pesquisa. O presente estudo tem como objetivo analisar espacialmente os indicadores relacionados aos hábitos alimentares e </w:t>
      </w:r>
      <w:r w:rsidR="006624A8">
        <w:rPr>
          <w:rFonts w:ascii="Arial" w:hAnsi="Arial" w:cs="Arial"/>
          <w:bCs/>
        </w:rPr>
        <w:lastRenderedPageBreak/>
        <w:t xml:space="preserve">aos comportamentos de saúde dos adolescentes, com base na </w:t>
      </w:r>
      <w:proofErr w:type="spellStart"/>
      <w:r w:rsidR="006624A8">
        <w:rPr>
          <w:rFonts w:ascii="Arial" w:hAnsi="Arial" w:cs="Arial"/>
          <w:bCs/>
        </w:rPr>
        <w:t>PeNSE</w:t>
      </w:r>
      <w:proofErr w:type="spellEnd"/>
      <w:r w:rsidR="006624A8">
        <w:rPr>
          <w:rFonts w:ascii="Arial" w:hAnsi="Arial" w:cs="Arial"/>
          <w:bCs/>
        </w:rPr>
        <w:t xml:space="preserve"> 2015, nas 27 unidades da federação brasileir</w:t>
      </w:r>
      <w:r w:rsidR="00E5293E">
        <w:rPr>
          <w:rFonts w:ascii="Arial" w:hAnsi="Arial" w:cs="Arial"/>
          <w:bCs/>
        </w:rPr>
        <w:t>a,</w:t>
      </w:r>
      <w:r w:rsidR="006624A8">
        <w:rPr>
          <w:rFonts w:ascii="Arial" w:hAnsi="Arial" w:cs="Arial"/>
          <w:bCs/>
        </w:rPr>
        <w:t xml:space="preserve"> </w:t>
      </w:r>
      <w:r w:rsidR="00E5293E">
        <w:rPr>
          <w:rFonts w:ascii="Arial" w:hAnsi="Arial" w:cs="Arial"/>
          <w:bCs/>
        </w:rPr>
        <w:t xml:space="preserve">e identificar possíveis associações entre </w:t>
      </w:r>
      <w:proofErr w:type="gramStart"/>
      <w:r w:rsidR="00E5293E">
        <w:rPr>
          <w:rFonts w:ascii="Arial" w:hAnsi="Arial" w:cs="Arial"/>
          <w:bCs/>
        </w:rPr>
        <w:t>as mesmas</w:t>
      </w:r>
      <w:proofErr w:type="gramEnd"/>
      <w:r w:rsidR="00E5293E">
        <w:rPr>
          <w:rFonts w:ascii="Arial" w:hAnsi="Arial" w:cs="Arial"/>
          <w:bCs/>
        </w:rPr>
        <w:t xml:space="preserve">. </w:t>
      </w:r>
    </w:p>
    <w:p w14:paraId="09674F0C" w14:textId="77777777" w:rsidR="008E456F" w:rsidRPr="009B3256" w:rsidRDefault="008E456F" w:rsidP="00314D7E">
      <w:pPr>
        <w:spacing w:before="120" w:after="120" w:line="240" w:lineRule="auto"/>
        <w:jc w:val="both"/>
        <w:rPr>
          <w:rFonts w:ascii="Arial" w:hAnsi="Arial" w:cs="Arial"/>
        </w:rPr>
      </w:pPr>
    </w:p>
    <w:p w14:paraId="567F387A" w14:textId="3E04C6D2" w:rsidR="00A8092A" w:rsidRDefault="00142F6B" w:rsidP="00DA7F0E">
      <w:pPr>
        <w:spacing w:before="120" w:after="120" w:line="240" w:lineRule="auto"/>
        <w:jc w:val="both"/>
        <w:rPr>
          <w:rFonts w:ascii="Arial" w:hAnsi="Arial" w:cs="Arial"/>
          <w:b/>
        </w:rPr>
      </w:pPr>
      <w:r>
        <w:rPr>
          <w:rFonts w:ascii="Arial" w:hAnsi="Arial" w:cs="Arial"/>
          <w:b/>
        </w:rPr>
        <w:t>METODOLOGIA</w:t>
      </w:r>
    </w:p>
    <w:p w14:paraId="573D8ACA" w14:textId="2A2F9B83" w:rsidR="008677AE" w:rsidRDefault="00887F37" w:rsidP="008677AE">
      <w:pPr>
        <w:spacing w:before="120" w:after="120" w:line="240" w:lineRule="auto"/>
        <w:jc w:val="both"/>
        <w:rPr>
          <w:rFonts w:ascii="Arial" w:hAnsi="Arial" w:cs="Arial"/>
          <w:i/>
          <w:iCs/>
        </w:rPr>
      </w:pPr>
      <w:r>
        <w:rPr>
          <w:rFonts w:ascii="Arial" w:hAnsi="Arial" w:cs="Arial"/>
          <w:i/>
          <w:iCs/>
        </w:rPr>
        <w:t>Desenho do estudo</w:t>
      </w:r>
    </w:p>
    <w:p w14:paraId="2609D254" w14:textId="21C0C371" w:rsidR="00705D32" w:rsidRDefault="00DC3602" w:rsidP="006E1CDD">
      <w:pPr>
        <w:spacing w:before="120" w:after="120" w:line="240" w:lineRule="auto"/>
        <w:ind w:firstLine="1134"/>
        <w:jc w:val="both"/>
        <w:rPr>
          <w:rFonts w:ascii="Arial" w:hAnsi="Arial" w:cs="Arial"/>
        </w:rPr>
      </w:pPr>
      <w:r>
        <w:rPr>
          <w:rFonts w:ascii="Arial" w:hAnsi="Arial" w:cs="Arial"/>
        </w:rPr>
        <w:t>Trata-se de u</w:t>
      </w:r>
      <w:r w:rsidR="00D725D1">
        <w:rPr>
          <w:rFonts w:ascii="Arial" w:hAnsi="Arial" w:cs="Arial"/>
        </w:rPr>
        <w:t>m estudo ecológico</w:t>
      </w:r>
      <w:r w:rsidR="00535FFD">
        <w:rPr>
          <w:rFonts w:ascii="Arial" w:hAnsi="Arial" w:cs="Arial"/>
        </w:rPr>
        <w:t xml:space="preserve"> </w:t>
      </w:r>
      <w:r w:rsidR="00535FFD" w:rsidRPr="00062FA0">
        <w:rPr>
          <w:rFonts w:ascii="Arial" w:hAnsi="Arial" w:cs="Arial"/>
        </w:rPr>
        <w:t>(</w:t>
      </w:r>
      <w:r w:rsidR="00527D2F" w:rsidRPr="00062FA0">
        <w:rPr>
          <w:rFonts w:ascii="Arial" w:hAnsi="Arial" w:cs="Arial"/>
        </w:rPr>
        <w:t>CARVALHO</w:t>
      </w:r>
      <w:r w:rsidR="005C5F5C" w:rsidRPr="00062FA0">
        <w:rPr>
          <w:rFonts w:ascii="Arial" w:hAnsi="Arial" w:cs="Arial"/>
        </w:rPr>
        <w:t xml:space="preserve"> </w:t>
      </w:r>
      <w:r w:rsidR="005C5F5C" w:rsidRPr="00062FA0">
        <w:rPr>
          <w:rFonts w:ascii="Arial" w:hAnsi="Arial" w:cs="Arial"/>
          <w:i/>
          <w:iCs/>
        </w:rPr>
        <w:t>et al</w:t>
      </w:r>
      <w:r w:rsidR="005C5F5C" w:rsidRPr="00062FA0">
        <w:rPr>
          <w:rFonts w:ascii="Arial" w:hAnsi="Arial" w:cs="Arial"/>
        </w:rPr>
        <w:t>.,</w:t>
      </w:r>
      <w:r w:rsidR="00535FFD" w:rsidRPr="00062FA0">
        <w:rPr>
          <w:rFonts w:ascii="Arial" w:hAnsi="Arial" w:cs="Arial"/>
        </w:rPr>
        <w:t xml:space="preserve"> 2007)</w:t>
      </w:r>
      <w:r w:rsidR="00636F69">
        <w:rPr>
          <w:rFonts w:ascii="Arial" w:hAnsi="Arial" w:cs="Arial"/>
        </w:rPr>
        <w:t xml:space="preserve"> </w:t>
      </w:r>
      <w:r w:rsidR="00D725D1">
        <w:rPr>
          <w:rFonts w:ascii="Arial" w:hAnsi="Arial" w:cs="Arial"/>
        </w:rPr>
        <w:t>de base populacional</w:t>
      </w:r>
      <w:r w:rsidR="00DD6225">
        <w:rPr>
          <w:rFonts w:ascii="Arial" w:hAnsi="Arial" w:cs="Arial"/>
        </w:rPr>
        <w:t>,</w:t>
      </w:r>
      <w:r w:rsidR="006175A6">
        <w:rPr>
          <w:rFonts w:ascii="Arial" w:hAnsi="Arial" w:cs="Arial"/>
        </w:rPr>
        <w:t xml:space="preserve"> conduzido</w:t>
      </w:r>
      <w:r w:rsidR="00DA7F0E">
        <w:rPr>
          <w:rFonts w:ascii="Arial" w:hAnsi="Arial" w:cs="Arial"/>
        </w:rPr>
        <w:t xml:space="preserve"> </w:t>
      </w:r>
      <w:r w:rsidR="006175A6">
        <w:rPr>
          <w:rFonts w:ascii="Arial" w:hAnsi="Arial" w:cs="Arial"/>
        </w:rPr>
        <w:t xml:space="preserve">pela </w:t>
      </w:r>
      <w:r w:rsidR="00DA7F0E">
        <w:rPr>
          <w:rFonts w:ascii="Arial" w:hAnsi="Arial" w:cs="Arial"/>
        </w:rPr>
        <w:t>técnica de análise espacial descritiva</w:t>
      </w:r>
      <w:r w:rsidR="005C5F5C">
        <w:rPr>
          <w:rFonts w:ascii="Arial" w:hAnsi="Arial" w:cs="Arial"/>
        </w:rPr>
        <w:t xml:space="preserve"> de indicadores relacionados aos</w:t>
      </w:r>
      <w:r w:rsidR="00DD6225">
        <w:rPr>
          <w:rFonts w:ascii="Arial" w:hAnsi="Arial" w:cs="Arial"/>
        </w:rPr>
        <w:t xml:space="preserve"> fatores de risco e proteção </w:t>
      </w:r>
      <w:r w:rsidR="008770DE">
        <w:rPr>
          <w:rFonts w:ascii="Arial" w:hAnsi="Arial" w:cs="Arial"/>
        </w:rPr>
        <w:t>à</w:t>
      </w:r>
      <w:r w:rsidR="00DD6225">
        <w:rPr>
          <w:rFonts w:ascii="Arial" w:hAnsi="Arial" w:cs="Arial"/>
        </w:rPr>
        <w:t xml:space="preserve"> saúde</w:t>
      </w:r>
      <w:r w:rsidR="008770DE">
        <w:rPr>
          <w:rFonts w:ascii="Arial" w:hAnsi="Arial" w:cs="Arial"/>
        </w:rPr>
        <w:t>,</w:t>
      </w:r>
      <w:r w:rsidR="00DD6225">
        <w:rPr>
          <w:rFonts w:ascii="Arial" w:hAnsi="Arial" w:cs="Arial"/>
        </w:rPr>
        <w:t xml:space="preserve"> de estudantes do 9° ano do ensino fundamental no Brasil</w:t>
      </w:r>
      <w:r w:rsidR="0078142E">
        <w:rPr>
          <w:rFonts w:ascii="Arial" w:hAnsi="Arial" w:cs="Arial"/>
        </w:rPr>
        <w:t>,</w:t>
      </w:r>
      <w:r w:rsidR="0078142E" w:rsidRPr="0078142E">
        <w:rPr>
          <w:rFonts w:ascii="Arial" w:hAnsi="Arial" w:cs="Arial"/>
        </w:rPr>
        <w:t xml:space="preserve"> </w:t>
      </w:r>
      <w:r w:rsidR="0078142E">
        <w:rPr>
          <w:rFonts w:ascii="Arial" w:hAnsi="Arial" w:cs="Arial"/>
        </w:rPr>
        <w:t>referente ao ano de 2015</w:t>
      </w:r>
      <w:r w:rsidR="006175A6">
        <w:rPr>
          <w:rFonts w:ascii="Arial" w:hAnsi="Arial" w:cs="Arial"/>
        </w:rPr>
        <w:t xml:space="preserve"> (IBGE, 2016)</w:t>
      </w:r>
      <w:r w:rsidR="0078142E">
        <w:rPr>
          <w:rFonts w:ascii="Arial" w:hAnsi="Arial" w:cs="Arial"/>
        </w:rPr>
        <w:t>.</w:t>
      </w:r>
      <w:r w:rsidR="00DD6225">
        <w:rPr>
          <w:rFonts w:ascii="Arial" w:hAnsi="Arial" w:cs="Arial"/>
        </w:rPr>
        <w:t xml:space="preserve"> </w:t>
      </w:r>
      <w:r w:rsidR="00705D32">
        <w:rPr>
          <w:rFonts w:ascii="Arial" w:hAnsi="Arial" w:cs="Arial"/>
        </w:rPr>
        <w:t>A</w:t>
      </w:r>
      <w:r w:rsidR="00E5293E">
        <w:rPr>
          <w:rFonts w:ascii="Arial" w:hAnsi="Arial" w:cs="Arial"/>
        </w:rPr>
        <w:t>s</w:t>
      </w:r>
      <w:r w:rsidR="00705D32">
        <w:rPr>
          <w:rFonts w:ascii="Arial" w:hAnsi="Arial" w:cs="Arial"/>
        </w:rPr>
        <w:t xml:space="preserve"> unidade</w:t>
      </w:r>
      <w:r w:rsidR="00E5293E">
        <w:rPr>
          <w:rFonts w:ascii="Arial" w:hAnsi="Arial" w:cs="Arial"/>
        </w:rPr>
        <w:t>s</w:t>
      </w:r>
      <w:r w:rsidR="00705D32">
        <w:rPr>
          <w:rFonts w:ascii="Arial" w:hAnsi="Arial" w:cs="Arial"/>
        </w:rPr>
        <w:t xml:space="preserve"> de análise fo</w:t>
      </w:r>
      <w:r w:rsidR="00E5293E">
        <w:rPr>
          <w:rFonts w:ascii="Arial" w:hAnsi="Arial" w:cs="Arial"/>
        </w:rPr>
        <w:t>ram</w:t>
      </w:r>
      <w:r w:rsidR="00705D32">
        <w:rPr>
          <w:rFonts w:ascii="Arial" w:hAnsi="Arial" w:cs="Arial"/>
        </w:rPr>
        <w:t xml:space="preserve"> </w:t>
      </w:r>
      <w:r w:rsidR="00E5293E">
        <w:rPr>
          <w:rFonts w:ascii="Arial" w:hAnsi="Arial" w:cs="Arial"/>
        </w:rPr>
        <w:t>as</w:t>
      </w:r>
      <w:r w:rsidR="00705D32">
        <w:rPr>
          <w:rFonts w:ascii="Arial" w:hAnsi="Arial" w:cs="Arial"/>
        </w:rPr>
        <w:t xml:space="preserve"> 27 unidades da federação do Brasil </w:t>
      </w:r>
      <w:r w:rsidR="00705D32" w:rsidRPr="00062FA0">
        <w:rPr>
          <w:rFonts w:ascii="Arial" w:hAnsi="Arial" w:cs="Arial"/>
        </w:rPr>
        <w:t>(IBGE, 2010).</w:t>
      </w:r>
    </w:p>
    <w:p w14:paraId="49C0A596" w14:textId="77777777" w:rsidR="00DA7F0E" w:rsidRDefault="00DA7F0E" w:rsidP="008677AE">
      <w:pPr>
        <w:spacing w:before="120" w:after="120" w:line="240" w:lineRule="auto"/>
        <w:jc w:val="both"/>
        <w:rPr>
          <w:rFonts w:ascii="Arial" w:hAnsi="Arial" w:cs="Arial"/>
        </w:rPr>
      </w:pPr>
    </w:p>
    <w:p w14:paraId="77D7F84F" w14:textId="77777777" w:rsidR="00497BB5" w:rsidRDefault="00497BB5" w:rsidP="008677AE">
      <w:pPr>
        <w:spacing w:before="120" w:after="120" w:line="240" w:lineRule="auto"/>
        <w:jc w:val="both"/>
        <w:rPr>
          <w:rFonts w:ascii="Arial" w:hAnsi="Arial" w:cs="Arial"/>
          <w:i/>
          <w:iCs/>
        </w:rPr>
      </w:pPr>
      <w:r>
        <w:rPr>
          <w:rFonts w:ascii="Arial" w:hAnsi="Arial" w:cs="Arial"/>
          <w:i/>
          <w:iCs/>
        </w:rPr>
        <w:t>Base de dados</w:t>
      </w:r>
    </w:p>
    <w:p w14:paraId="7F6DC9C0" w14:textId="162F39FD" w:rsidR="00DC3602" w:rsidRDefault="0078142E" w:rsidP="004C1D8F">
      <w:pPr>
        <w:spacing w:before="120" w:after="120" w:line="240" w:lineRule="auto"/>
        <w:ind w:firstLine="1134"/>
        <w:jc w:val="both"/>
        <w:rPr>
          <w:rFonts w:ascii="Arial" w:hAnsi="Arial" w:cs="Arial"/>
        </w:rPr>
      </w:pPr>
      <w:r>
        <w:rPr>
          <w:rFonts w:ascii="Arial" w:hAnsi="Arial" w:cs="Arial"/>
        </w:rPr>
        <w:t>Os dados foram coletados da terceira edição da Pesquisa Nacional de Saúde do Escolar (</w:t>
      </w:r>
      <w:proofErr w:type="spellStart"/>
      <w:r>
        <w:rPr>
          <w:rFonts w:ascii="Arial" w:hAnsi="Arial" w:cs="Arial"/>
        </w:rPr>
        <w:t>PeNSE</w:t>
      </w:r>
      <w:proofErr w:type="spellEnd"/>
      <w:r>
        <w:rPr>
          <w:rFonts w:ascii="Arial" w:hAnsi="Arial" w:cs="Arial"/>
        </w:rPr>
        <w:t>), realizada em 2015, a partir de um convênio entre Instituto Brasileiro de Geografia e Estatística (IBGE), Ministério da Saúde (MS) e Ministério da Educação (MEC)</w:t>
      </w:r>
      <w:r w:rsidR="00C70058">
        <w:rPr>
          <w:rFonts w:ascii="Arial" w:hAnsi="Arial" w:cs="Arial"/>
        </w:rPr>
        <w:t xml:space="preserve"> (IBGE, 2016). </w:t>
      </w:r>
      <w:r w:rsidR="000F3C5B">
        <w:rPr>
          <w:rFonts w:ascii="Arial" w:hAnsi="Arial" w:cs="Arial"/>
        </w:rPr>
        <w:t xml:space="preserve">A amostra utilizada na </w:t>
      </w:r>
      <w:proofErr w:type="spellStart"/>
      <w:r w:rsidR="000F3C5B">
        <w:rPr>
          <w:rFonts w:ascii="Arial" w:hAnsi="Arial" w:cs="Arial"/>
        </w:rPr>
        <w:t>PeNSE</w:t>
      </w:r>
      <w:proofErr w:type="spellEnd"/>
      <w:r w:rsidR="000F3C5B">
        <w:rPr>
          <w:rFonts w:ascii="Arial" w:hAnsi="Arial" w:cs="Arial"/>
        </w:rPr>
        <w:t xml:space="preserve"> fo</w:t>
      </w:r>
      <w:r w:rsidR="008135BB">
        <w:rPr>
          <w:rFonts w:ascii="Arial" w:hAnsi="Arial" w:cs="Arial"/>
        </w:rPr>
        <w:t>i</w:t>
      </w:r>
      <w:r w:rsidR="00BA4E4C">
        <w:rPr>
          <w:rFonts w:ascii="Arial" w:hAnsi="Arial" w:cs="Arial"/>
        </w:rPr>
        <w:t xml:space="preserve"> de</w:t>
      </w:r>
      <w:r w:rsidR="008135BB">
        <w:rPr>
          <w:rFonts w:ascii="Arial" w:hAnsi="Arial" w:cs="Arial"/>
        </w:rPr>
        <w:t xml:space="preserve"> 3.160 </w:t>
      </w:r>
      <w:r w:rsidR="000F3C5B">
        <w:rPr>
          <w:rFonts w:ascii="Arial" w:hAnsi="Arial" w:cs="Arial"/>
        </w:rPr>
        <w:t xml:space="preserve">instituições </w:t>
      </w:r>
      <w:r w:rsidR="008135BB">
        <w:rPr>
          <w:rFonts w:ascii="Arial" w:hAnsi="Arial" w:cs="Arial"/>
        </w:rPr>
        <w:t>de ensino regular, públicas e privadas, cadastradas no Censo Escolar de 2013, e que possuíam a etapa de ensino do 9° ano do ensino fundamental. Ademais, foram analisadas 4.159 turmas da amostra selecionada, totalizando em 102.072 questionários (IBGE, 2016).</w:t>
      </w:r>
      <w:r w:rsidR="00A1037A">
        <w:rPr>
          <w:rFonts w:ascii="Arial" w:hAnsi="Arial" w:cs="Arial"/>
        </w:rPr>
        <w:t xml:space="preserve"> </w:t>
      </w:r>
    </w:p>
    <w:p w14:paraId="2340F754" w14:textId="2CD064F8" w:rsidR="00573B7E" w:rsidRDefault="00421DEC" w:rsidP="004C1D8F">
      <w:pPr>
        <w:spacing w:before="120" w:after="120" w:line="240" w:lineRule="auto"/>
        <w:ind w:firstLine="1134"/>
        <w:jc w:val="both"/>
        <w:rPr>
          <w:rFonts w:ascii="Arial" w:hAnsi="Arial" w:cs="Arial"/>
        </w:rPr>
      </w:pPr>
      <w:r>
        <w:rPr>
          <w:rFonts w:ascii="Arial" w:hAnsi="Arial" w:cs="Arial"/>
        </w:rPr>
        <w:t xml:space="preserve">O conjunto de indicadores investigados </w:t>
      </w:r>
      <w:r w:rsidR="00573B7E">
        <w:rPr>
          <w:rFonts w:ascii="Arial" w:hAnsi="Arial" w:cs="Arial"/>
        </w:rPr>
        <w:t>reflete</w:t>
      </w:r>
      <w:r w:rsidR="000F2699">
        <w:rPr>
          <w:rFonts w:ascii="Arial" w:hAnsi="Arial" w:cs="Arial"/>
        </w:rPr>
        <w:t xml:space="preserve"> </w:t>
      </w:r>
      <w:r w:rsidR="00D0623E">
        <w:rPr>
          <w:rFonts w:ascii="Arial" w:hAnsi="Arial" w:cs="Arial"/>
        </w:rPr>
        <w:t>sobre as</w:t>
      </w:r>
      <w:r w:rsidR="000F2699">
        <w:rPr>
          <w:rFonts w:ascii="Arial" w:hAnsi="Arial" w:cs="Arial"/>
        </w:rPr>
        <w:t xml:space="preserve"> discuss</w:t>
      </w:r>
      <w:r w:rsidR="00D0623E">
        <w:rPr>
          <w:rFonts w:ascii="Arial" w:hAnsi="Arial" w:cs="Arial"/>
        </w:rPr>
        <w:t>ões</w:t>
      </w:r>
      <w:r w:rsidR="002055BE">
        <w:rPr>
          <w:rFonts w:ascii="Arial" w:hAnsi="Arial" w:cs="Arial"/>
        </w:rPr>
        <w:t xml:space="preserve"> </w:t>
      </w:r>
      <w:r w:rsidR="00284676">
        <w:rPr>
          <w:rFonts w:ascii="Arial" w:hAnsi="Arial" w:cs="Arial"/>
        </w:rPr>
        <w:t xml:space="preserve">dos hábitos alimentares </w:t>
      </w:r>
      <w:r w:rsidR="001B7965">
        <w:rPr>
          <w:rFonts w:ascii="Arial" w:hAnsi="Arial" w:cs="Arial"/>
        </w:rPr>
        <w:t>dos</w:t>
      </w:r>
      <w:r w:rsidR="00284676">
        <w:rPr>
          <w:rFonts w:ascii="Arial" w:hAnsi="Arial" w:cs="Arial"/>
        </w:rPr>
        <w:t xml:space="preserve"> adolescentes</w:t>
      </w:r>
      <w:r w:rsidR="00573B7E">
        <w:rPr>
          <w:rFonts w:ascii="Arial" w:hAnsi="Arial" w:cs="Arial"/>
        </w:rPr>
        <w:t>, e exposição a fatores de risco para a saúde</w:t>
      </w:r>
      <w:r w:rsidR="00284676">
        <w:rPr>
          <w:rFonts w:ascii="Arial" w:hAnsi="Arial" w:cs="Arial"/>
        </w:rPr>
        <w:t>, voltados, principalmente, ao</w:t>
      </w:r>
      <w:r w:rsidR="00573B7E">
        <w:rPr>
          <w:rFonts w:ascii="Arial" w:hAnsi="Arial" w:cs="Arial"/>
        </w:rPr>
        <w:t xml:space="preserve"> </w:t>
      </w:r>
      <w:r w:rsidR="00284676">
        <w:rPr>
          <w:rFonts w:ascii="Arial" w:hAnsi="Arial" w:cs="Arial"/>
        </w:rPr>
        <w:t xml:space="preserve">consumo de alimentos </w:t>
      </w:r>
      <w:proofErr w:type="spellStart"/>
      <w:r w:rsidR="00284676">
        <w:rPr>
          <w:rFonts w:ascii="Arial" w:hAnsi="Arial" w:cs="Arial"/>
        </w:rPr>
        <w:t>ultraprocessados</w:t>
      </w:r>
      <w:proofErr w:type="spellEnd"/>
      <w:r w:rsidR="00573B7E">
        <w:rPr>
          <w:rFonts w:ascii="Arial" w:hAnsi="Arial" w:cs="Arial"/>
        </w:rPr>
        <w:t xml:space="preserve">. Com isso, </w:t>
      </w:r>
      <w:r w:rsidR="00CB3716">
        <w:rPr>
          <w:rFonts w:ascii="Arial" w:hAnsi="Arial" w:cs="Arial"/>
        </w:rPr>
        <w:t xml:space="preserve">no total </w:t>
      </w:r>
      <w:r w:rsidR="00573B7E">
        <w:rPr>
          <w:rFonts w:ascii="Arial" w:hAnsi="Arial" w:cs="Arial"/>
        </w:rPr>
        <w:t xml:space="preserve">foram </w:t>
      </w:r>
      <w:r w:rsidR="00733A31">
        <w:rPr>
          <w:rFonts w:ascii="Arial" w:hAnsi="Arial" w:cs="Arial"/>
        </w:rPr>
        <w:t>selecionados</w:t>
      </w:r>
      <w:r w:rsidR="00573B7E">
        <w:rPr>
          <w:rFonts w:ascii="Arial" w:hAnsi="Arial" w:cs="Arial"/>
        </w:rPr>
        <w:t xml:space="preserve"> 10 </w:t>
      </w:r>
      <w:r w:rsidR="00CA23CF">
        <w:rPr>
          <w:rFonts w:ascii="Arial" w:hAnsi="Arial" w:cs="Arial"/>
        </w:rPr>
        <w:t>indicadores</w:t>
      </w:r>
      <w:r w:rsidR="00CB3716">
        <w:rPr>
          <w:rFonts w:ascii="Arial" w:hAnsi="Arial" w:cs="Arial"/>
        </w:rPr>
        <w:t xml:space="preserve"> que contempl</w:t>
      </w:r>
      <w:r w:rsidR="00943CCE">
        <w:rPr>
          <w:rFonts w:ascii="Arial" w:hAnsi="Arial" w:cs="Arial"/>
        </w:rPr>
        <w:t>am</w:t>
      </w:r>
      <w:r w:rsidR="00CB3716">
        <w:rPr>
          <w:rFonts w:ascii="Arial" w:hAnsi="Arial" w:cs="Arial"/>
        </w:rPr>
        <w:t xml:space="preserve"> aspectos</w:t>
      </w:r>
      <w:r w:rsidR="00943CCE">
        <w:rPr>
          <w:rFonts w:ascii="Arial" w:hAnsi="Arial" w:cs="Arial"/>
        </w:rPr>
        <w:t xml:space="preserve"> sobre hábitos alimentares, prática de atividade física; utilização de serviços de saúde; saúde mental e imagem corporal. </w:t>
      </w:r>
      <w:proofErr w:type="gramStart"/>
      <w:r w:rsidR="00943CCE">
        <w:rPr>
          <w:rFonts w:ascii="Arial" w:hAnsi="Arial" w:cs="Arial"/>
        </w:rPr>
        <w:t>As mesmas</w:t>
      </w:r>
      <w:proofErr w:type="gramEnd"/>
      <w:r w:rsidR="00943CCE">
        <w:rPr>
          <w:rFonts w:ascii="Arial" w:hAnsi="Arial" w:cs="Arial"/>
        </w:rPr>
        <w:t xml:space="preserve"> foram subdivididas entre as de hábitos alimentares e de saúde</w:t>
      </w:r>
      <w:r w:rsidR="00D0623E">
        <w:rPr>
          <w:rFonts w:ascii="Arial" w:hAnsi="Arial" w:cs="Arial"/>
        </w:rPr>
        <w:t>.</w:t>
      </w:r>
      <w:r w:rsidR="00943CCE">
        <w:rPr>
          <w:rFonts w:ascii="Arial" w:hAnsi="Arial" w:cs="Arial"/>
        </w:rPr>
        <w:t xml:space="preserve"> Todas correspondendo ao </w:t>
      </w:r>
      <w:r w:rsidR="00943CCE" w:rsidRPr="003837E4">
        <w:rPr>
          <w:rFonts w:ascii="Arial" w:hAnsi="Arial" w:cs="Arial"/>
        </w:rPr>
        <w:t>percentual de escolares frequentando o 9º ano do ensino fundamental</w:t>
      </w:r>
      <w:r w:rsidR="00943CCE">
        <w:rPr>
          <w:rFonts w:ascii="Arial" w:hAnsi="Arial" w:cs="Arial"/>
        </w:rPr>
        <w:t>.</w:t>
      </w:r>
      <w:r w:rsidR="00CB3716">
        <w:rPr>
          <w:rFonts w:ascii="Arial" w:hAnsi="Arial" w:cs="Arial"/>
        </w:rPr>
        <w:t xml:space="preserve"> </w:t>
      </w:r>
    </w:p>
    <w:p w14:paraId="53D14BD3" w14:textId="51BE5190" w:rsidR="003837E4" w:rsidRDefault="00870BDD" w:rsidP="004C1D8F">
      <w:pPr>
        <w:spacing w:before="120" w:after="120" w:line="240" w:lineRule="auto"/>
        <w:ind w:firstLine="1134"/>
        <w:jc w:val="both"/>
        <w:rPr>
          <w:rFonts w:ascii="Arial" w:hAnsi="Arial" w:cs="Arial"/>
        </w:rPr>
      </w:pPr>
      <w:r>
        <w:rPr>
          <w:rFonts w:ascii="Arial" w:hAnsi="Arial" w:cs="Arial"/>
        </w:rPr>
        <w:t xml:space="preserve"> </w:t>
      </w:r>
      <w:r w:rsidR="00CA23CF">
        <w:rPr>
          <w:rFonts w:ascii="Arial" w:hAnsi="Arial" w:cs="Arial"/>
        </w:rPr>
        <w:t xml:space="preserve">Indicadores </w:t>
      </w:r>
      <w:r w:rsidR="002443AF">
        <w:rPr>
          <w:rFonts w:ascii="Arial" w:hAnsi="Arial" w:cs="Arial"/>
        </w:rPr>
        <w:t xml:space="preserve">de </w:t>
      </w:r>
      <w:r w:rsidR="00943CCE">
        <w:rPr>
          <w:rFonts w:ascii="Arial" w:hAnsi="Arial" w:cs="Arial"/>
        </w:rPr>
        <w:t>hábi</w:t>
      </w:r>
      <w:r w:rsidR="00CA23CF">
        <w:rPr>
          <w:rFonts w:ascii="Arial" w:hAnsi="Arial" w:cs="Arial"/>
        </w:rPr>
        <w:t xml:space="preserve">tos </w:t>
      </w:r>
      <w:r w:rsidR="00943CCE">
        <w:rPr>
          <w:rFonts w:ascii="Arial" w:hAnsi="Arial" w:cs="Arial"/>
        </w:rPr>
        <w:t xml:space="preserve">alimentares dos escolares: </w:t>
      </w:r>
    </w:p>
    <w:p w14:paraId="2A5286B4" w14:textId="5E714A53" w:rsidR="003837E4" w:rsidRPr="003837E4" w:rsidRDefault="00DE4691" w:rsidP="003837E4">
      <w:pPr>
        <w:pStyle w:val="PargrafodaLista"/>
        <w:numPr>
          <w:ilvl w:val="0"/>
          <w:numId w:val="1"/>
        </w:numPr>
        <w:spacing w:before="120" w:after="120" w:line="240" w:lineRule="auto"/>
        <w:jc w:val="both"/>
        <w:rPr>
          <w:rFonts w:ascii="Arial" w:hAnsi="Arial" w:cs="Arial"/>
        </w:rPr>
      </w:pPr>
      <w:bookmarkStart w:id="0" w:name="_Hlk71821263"/>
      <w:r w:rsidRPr="003837E4">
        <w:rPr>
          <w:rFonts w:ascii="Arial" w:hAnsi="Arial" w:cs="Arial"/>
        </w:rPr>
        <w:t>tomar</w:t>
      </w:r>
      <w:r w:rsidR="00A2249F">
        <w:rPr>
          <w:rFonts w:ascii="Arial" w:hAnsi="Arial" w:cs="Arial"/>
        </w:rPr>
        <w:t>am</w:t>
      </w:r>
      <w:r w:rsidRPr="003837E4">
        <w:rPr>
          <w:rFonts w:ascii="Arial" w:hAnsi="Arial" w:cs="Arial"/>
        </w:rPr>
        <w:t xml:space="preserve"> café da manhã 5 dias ou mais na semana</w:t>
      </w:r>
      <w:bookmarkEnd w:id="0"/>
      <w:r w:rsidRPr="003837E4">
        <w:rPr>
          <w:rFonts w:ascii="Arial" w:hAnsi="Arial" w:cs="Arial"/>
        </w:rPr>
        <w:t xml:space="preserve">; </w:t>
      </w:r>
    </w:p>
    <w:p w14:paraId="011A62D2" w14:textId="1FEDC436" w:rsidR="003837E4" w:rsidRDefault="00DE4691" w:rsidP="003837E4">
      <w:pPr>
        <w:pStyle w:val="PargrafodaLista"/>
        <w:numPr>
          <w:ilvl w:val="0"/>
          <w:numId w:val="1"/>
        </w:numPr>
        <w:spacing w:before="120" w:after="120" w:line="240" w:lineRule="auto"/>
        <w:jc w:val="both"/>
        <w:rPr>
          <w:rFonts w:ascii="Arial" w:hAnsi="Arial" w:cs="Arial"/>
        </w:rPr>
      </w:pPr>
      <w:bookmarkStart w:id="1" w:name="_Hlk72923263"/>
      <w:r w:rsidRPr="003837E4">
        <w:rPr>
          <w:rFonts w:ascii="Arial" w:hAnsi="Arial" w:cs="Arial"/>
        </w:rPr>
        <w:t>costum</w:t>
      </w:r>
      <w:r w:rsidR="00CA23CF">
        <w:rPr>
          <w:rFonts w:ascii="Arial" w:hAnsi="Arial" w:cs="Arial"/>
        </w:rPr>
        <w:t>av</w:t>
      </w:r>
      <w:r w:rsidRPr="003837E4">
        <w:rPr>
          <w:rFonts w:ascii="Arial" w:hAnsi="Arial" w:cs="Arial"/>
        </w:rPr>
        <w:t>am comer merenda escolar ou almoço oferecidos pela escola</w:t>
      </w:r>
      <w:bookmarkEnd w:id="1"/>
      <w:r w:rsidRPr="003837E4">
        <w:rPr>
          <w:rFonts w:ascii="Arial" w:hAnsi="Arial" w:cs="Arial"/>
        </w:rPr>
        <w:t xml:space="preserve">; </w:t>
      </w:r>
    </w:p>
    <w:p w14:paraId="02098BCB" w14:textId="748B346F" w:rsidR="00F312B7" w:rsidRPr="00F312B7" w:rsidRDefault="00A2249F" w:rsidP="00F312B7">
      <w:pPr>
        <w:pStyle w:val="PargrafodaLista"/>
        <w:numPr>
          <w:ilvl w:val="0"/>
          <w:numId w:val="1"/>
        </w:numPr>
        <w:spacing w:before="120" w:after="120" w:line="240" w:lineRule="auto"/>
        <w:jc w:val="both"/>
        <w:rPr>
          <w:rFonts w:ascii="Arial" w:hAnsi="Arial" w:cs="Arial"/>
        </w:rPr>
      </w:pPr>
      <w:bookmarkStart w:id="2" w:name="_Hlk71821168"/>
      <w:r>
        <w:rPr>
          <w:rFonts w:ascii="Arial" w:hAnsi="Arial" w:cs="Arial"/>
        </w:rPr>
        <w:t>consumiram</w:t>
      </w:r>
      <w:r w:rsidR="00F312B7" w:rsidRPr="003837E4">
        <w:rPr>
          <w:rFonts w:ascii="Arial" w:hAnsi="Arial" w:cs="Arial"/>
        </w:rPr>
        <w:t xml:space="preserve"> frutas frescas</w:t>
      </w:r>
      <w:r w:rsidR="00F312B7">
        <w:rPr>
          <w:rFonts w:ascii="Arial" w:hAnsi="Arial" w:cs="Arial"/>
        </w:rPr>
        <w:t xml:space="preserve"> 5 dias ou mais na semana anterior </w:t>
      </w:r>
      <w:r w:rsidR="00F312B7" w:rsidRPr="003837E4">
        <w:rPr>
          <w:rFonts w:ascii="Arial" w:hAnsi="Arial" w:cs="Arial"/>
        </w:rPr>
        <w:t>à pesquisa</w:t>
      </w:r>
      <w:bookmarkEnd w:id="2"/>
      <w:r w:rsidR="00F312B7" w:rsidRPr="003837E4">
        <w:rPr>
          <w:rFonts w:ascii="Arial" w:hAnsi="Arial" w:cs="Arial"/>
        </w:rPr>
        <w:t xml:space="preserve">; </w:t>
      </w:r>
    </w:p>
    <w:p w14:paraId="7DB74CBC" w14:textId="3A265B7D" w:rsidR="003837E4" w:rsidRPr="003837E4" w:rsidRDefault="00A2249F" w:rsidP="003837E4">
      <w:pPr>
        <w:pStyle w:val="PargrafodaLista"/>
        <w:numPr>
          <w:ilvl w:val="0"/>
          <w:numId w:val="1"/>
        </w:numPr>
        <w:spacing w:before="120" w:after="120" w:line="240" w:lineRule="auto"/>
        <w:jc w:val="both"/>
        <w:rPr>
          <w:rFonts w:ascii="Arial" w:hAnsi="Arial" w:cs="Arial"/>
        </w:rPr>
      </w:pPr>
      <w:bookmarkStart w:id="3" w:name="_Hlk71821350"/>
      <w:r>
        <w:rPr>
          <w:rFonts w:ascii="Arial" w:hAnsi="Arial" w:cs="Arial"/>
        </w:rPr>
        <w:t xml:space="preserve">consumiram </w:t>
      </w:r>
      <w:r w:rsidR="00DE4691" w:rsidRPr="003837E4">
        <w:rPr>
          <w:rFonts w:ascii="Arial" w:hAnsi="Arial" w:cs="Arial"/>
        </w:rPr>
        <w:t xml:space="preserve">legumes </w:t>
      </w:r>
      <w:r w:rsidR="00705D32">
        <w:rPr>
          <w:rFonts w:ascii="Arial" w:hAnsi="Arial" w:cs="Arial"/>
        </w:rPr>
        <w:t>5 dias ou mais na semana anterior</w:t>
      </w:r>
      <w:r w:rsidR="00DE4691" w:rsidRPr="003837E4">
        <w:rPr>
          <w:rFonts w:ascii="Arial" w:hAnsi="Arial" w:cs="Arial"/>
        </w:rPr>
        <w:t xml:space="preserve"> à pesquisa</w:t>
      </w:r>
      <w:bookmarkEnd w:id="3"/>
      <w:r w:rsidR="00DE4691" w:rsidRPr="003837E4">
        <w:rPr>
          <w:rFonts w:ascii="Arial" w:hAnsi="Arial" w:cs="Arial"/>
        </w:rPr>
        <w:t xml:space="preserve">; </w:t>
      </w:r>
    </w:p>
    <w:p w14:paraId="6A73D47A" w14:textId="7ECF257E" w:rsidR="003837E4" w:rsidRPr="003837E4" w:rsidRDefault="00A2249F" w:rsidP="003837E4">
      <w:pPr>
        <w:pStyle w:val="PargrafodaLista"/>
        <w:numPr>
          <w:ilvl w:val="0"/>
          <w:numId w:val="1"/>
        </w:numPr>
        <w:spacing w:before="120" w:after="120" w:line="240" w:lineRule="auto"/>
        <w:jc w:val="both"/>
        <w:rPr>
          <w:rFonts w:ascii="Arial" w:hAnsi="Arial" w:cs="Arial"/>
        </w:rPr>
      </w:pPr>
      <w:bookmarkStart w:id="4" w:name="_Hlk71821212"/>
      <w:r>
        <w:rPr>
          <w:rFonts w:ascii="Arial" w:hAnsi="Arial" w:cs="Arial"/>
        </w:rPr>
        <w:t xml:space="preserve">consumiram </w:t>
      </w:r>
      <w:r w:rsidR="00DE4691" w:rsidRPr="003837E4">
        <w:rPr>
          <w:rFonts w:ascii="Arial" w:hAnsi="Arial" w:cs="Arial"/>
        </w:rPr>
        <w:t>guloseimas</w:t>
      </w:r>
      <w:r w:rsidR="00705D32">
        <w:rPr>
          <w:rFonts w:ascii="Arial" w:hAnsi="Arial" w:cs="Arial"/>
        </w:rPr>
        <w:t xml:space="preserve"> 5 dias ou mais na semana anterior </w:t>
      </w:r>
      <w:r w:rsidR="00705D32" w:rsidRPr="003837E4">
        <w:rPr>
          <w:rFonts w:ascii="Arial" w:hAnsi="Arial" w:cs="Arial"/>
        </w:rPr>
        <w:t>à pesquisa</w:t>
      </w:r>
      <w:bookmarkEnd w:id="4"/>
      <w:r w:rsidR="00DE4691" w:rsidRPr="003837E4">
        <w:rPr>
          <w:rFonts w:ascii="Arial" w:hAnsi="Arial" w:cs="Arial"/>
        </w:rPr>
        <w:t>;</w:t>
      </w:r>
    </w:p>
    <w:p w14:paraId="7AE341BD" w14:textId="59C88898" w:rsidR="00DA7F0E" w:rsidRPr="003837E4" w:rsidRDefault="00A2249F" w:rsidP="003837E4">
      <w:pPr>
        <w:pStyle w:val="PargrafodaLista"/>
        <w:numPr>
          <w:ilvl w:val="0"/>
          <w:numId w:val="1"/>
        </w:numPr>
        <w:spacing w:before="120" w:after="120" w:line="240" w:lineRule="auto"/>
        <w:jc w:val="both"/>
        <w:rPr>
          <w:rFonts w:ascii="Arial" w:hAnsi="Arial" w:cs="Arial"/>
        </w:rPr>
      </w:pPr>
      <w:bookmarkStart w:id="5" w:name="_Hlk71821321"/>
      <w:r>
        <w:rPr>
          <w:rFonts w:ascii="Arial" w:hAnsi="Arial" w:cs="Arial"/>
        </w:rPr>
        <w:t>consumiram</w:t>
      </w:r>
      <w:r w:rsidR="00DE4691" w:rsidRPr="003837E4">
        <w:rPr>
          <w:rFonts w:ascii="Arial" w:hAnsi="Arial" w:cs="Arial"/>
        </w:rPr>
        <w:t xml:space="preserve"> alimentos industrializados ou </w:t>
      </w:r>
      <w:proofErr w:type="spellStart"/>
      <w:r w:rsidR="00DE4691" w:rsidRPr="003837E4">
        <w:rPr>
          <w:rFonts w:ascii="Arial" w:hAnsi="Arial" w:cs="Arial"/>
        </w:rPr>
        <w:t>ultraprocessados</w:t>
      </w:r>
      <w:proofErr w:type="spellEnd"/>
      <w:r w:rsidR="00DE4691" w:rsidRPr="003837E4">
        <w:rPr>
          <w:rFonts w:ascii="Arial" w:hAnsi="Arial" w:cs="Arial"/>
        </w:rPr>
        <w:t xml:space="preserve"> salgados</w:t>
      </w:r>
      <w:r w:rsidR="00705D32">
        <w:rPr>
          <w:rFonts w:ascii="Arial" w:hAnsi="Arial" w:cs="Arial"/>
        </w:rPr>
        <w:t xml:space="preserve"> 5 dias ou mais na semana anterior </w:t>
      </w:r>
      <w:r w:rsidR="00705D32" w:rsidRPr="003837E4">
        <w:rPr>
          <w:rFonts w:ascii="Arial" w:hAnsi="Arial" w:cs="Arial"/>
        </w:rPr>
        <w:t>à pesquisa</w:t>
      </w:r>
      <w:bookmarkEnd w:id="5"/>
      <w:r w:rsidR="00DE4691" w:rsidRPr="003837E4">
        <w:rPr>
          <w:rFonts w:ascii="Arial" w:hAnsi="Arial" w:cs="Arial"/>
        </w:rPr>
        <w:t xml:space="preserve">. </w:t>
      </w:r>
    </w:p>
    <w:p w14:paraId="3EC854B2" w14:textId="221D66E8" w:rsidR="003837E4" w:rsidRDefault="00CA23CF" w:rsidP="004C1D8F">
      <w:pPr>
        <w:spacing w:before="120" w:after="120" w:line="240" w:lineRule="auto"/>
        <w:ind w:firstLine="1134"/>
        <w:jc w:val="both"/>
        <w:rPr>
          <w:rFonts w:ascii="Arial" w:hAnsi="Arial" w:cs="Arial"/>
        </w:rPr>
      </w:pPr>
      <w:r>
        <w:rPr>
          <w:rFonts w:ascii="Arial" w:hAnsi="Arial" w:cs="Arial"/>
        </w:rPr>
        <w:t xml:space="preserve">Indicadores </w:t>
      </w:r>
      <w:r w:rsidR="00870BDD">
        <w:rPr>
          <w:rFonts w:ascii="Arial" w:hAnsi="Arial" w:cs="Arial"/>
        </w:rPr>
        <w:t xml:space="preserve">de saúde </w:t>
      </w:r>
      <w:r w:rsidR="002443AF">
        <w:rPr>
          <w:rFonts w:ascii="Arial" w:hAnsi="Arial" w:cs="Arial"/>
        </w:rPr>
        <w:t xml:space="preserve">dos </w:t>
      </w:r>
      <w:r w:rsidR="003837E4" w:rsidRPr="003837E4">
        <w:rPr>
          <w:rFonts w:ascii="Arial" w:hAnsi="Arial" w:cs="Arial"/>
        </w:rPr>
        <w:t>escolares</w:t>
      </w:r>
      <w:r w:rsidR="00870BDD">
        <w:rPr>
          <w:rFonts w:ascii="Arial" w:hAnsi="Arial" w:cs="Arial"/>
        </w:rPr>
        <w:t xml:space="preserve">: </w:t>
      </w:r>
    </w:p>
    <w:p w14:paraId="41D102AC" w14:textId="753A36C6" w:rsidR="003837E4" w:rsidRDefault="003D4A1F" w:rsidP="003837E4">
      <w:pPr>
        <w:pStyle w:val="PargrafodaLista"/>
        <w:numPr>
          <w:ilvl w:val="0"/>
          <w:numId w:val="2"/>
        </w:numPr>
        <w:spacing w:before="120" w:after="120" w:line="240" w:lineRule="auto"/>
        <w:jc w:val="both"/>
        <w:rPr>
          <w:rFonts w:ascii="Arial" w:hAnsi="Arial" w:cs="Arial"/>
        </w:rPr>
      </w:pPr>
      <w:bookmarkStart w:id="6" w:name="_Hlk72923492"/>
      <w:r>
        <w:rPr>
          <w:rFonts w:ascii="Arial" w:hAnsi="Arial" w:cs="Arial"/>
        </w:rPr>
        <w:lastRenderedPageBreak/>
        <w:t xml:space="preserve">costumavam </w:t>
      </w:r>
      <w:r w:rsidR="00CA23CF">
        <w:rPr>
          <w:rFonts w:ascii="Arial" w:hAnsi="Arial" w:cs="Arial"/>
        </w:rPr>
        <w:t>ficar</w:t>
      </w:r>
      <w:r w:rsidR="00870BDD" w:rsidRPr="003837E4">
        <w:rPr>
          <w:rFonts w:ascii="Arial" w:hAnsi="Arial" w:cs="Arial"/>
        </w:rPr>
        <w:t xml:space="preserve"> sentados(as), assistindo televisão, usando computador, jogando videogame, conversando com amigos(as) ou fazendo outras atividades sentados(as), semanalmente, por 2 ou mais horas</w:t>
      </w:r>
      <w:bookmarkEnd w:id="6"/>
      <w:r w:rsidR="00870BDD" w:rsidRPr="003837E4">
        <w:rPr>
          <w:rFonts w:ascii="Arial" w:hAnsi="Arial" w:cs="Arial"/>
        </w:rPr>
        <w:t xml:space="preserve">; </w:t>
      </w:r>
    </w:p>
    <w:p w14:paraId="2E9B26A2" w14:textId="4F1F6514" w:rsidR="003837E4" w:rsidRDefault="00870BDD" w:rsidP="003837E4">
      <w:pPr>
        <w:pStyle w:val="PargrafodaLista"/>
        <w:numPr>
          <w:ilvl w:val="0"/>
          <w:numId w:val="2"/>
        </w:numPr>
        <w:spacing w:before="120" w:after="120" w:line="240" w:lineRule="auto"/>
        <w:jc w:val="both"/>
        <w:rPr>
          <w:rFonts w:ascii="Arial" w:hAnsi="Arial" w:cs="Arial"/>
        </w:rPr>
      </w:pPr>
      <w:bookmarkStart w:id="7" w:name="_Hlk71821072"/>
      <w:r w:rsidRPr="003837E4">
        <w:rPr>
          <w:rFonts w:ascii="Arial" w:hAnsi="Arial" w:cs="Arial"/>
        </w:rPr>
        <w:t>tomaram algum remédio, fórmula ou produto para perder peso sem acompanhamento médico nos 30 dias anteriores à pesquisa</w:t>
      </w:r>
      <w:bookmarkEnd w:id="7"/>
      <w:r w:rsidRPr="003837E4">
        <w:rPr>
          <w:rFonts w:ascii="Arial" w:hAnsi="Arial" w:cs="Arial"/>
        </w:rPr>
        <w:t xml:space="preserve">; </w:t>
      </w:r>
    </w:p>
    <w:p w14:paraId="7770CBE6" w14:textId="2239CDBC" w:rsidR="003837E4" w:rsidRDefault="00870BDD" w:rsidP="003837E4">
      <w:pPr>
        <w:pStyle w:val="PargrafodaLista"/>
        <w:numPr>
          <w:ilvl w:val="0"/>
          <w:numId w:val="2"/>
        </w:numPr>
        <w:spacing w:before="120" w:after="120" w:line="240" w:lineRule="auto"/>
        <w:jc w:val="both"/>
        <w:rPr>
          <w:rFonts w:ascii="Arial" w:hAnsi="Arial" w:cs="Arial"/>
        </w:rPr>
      </w:pPr>
      <w:r w:rsidRPr="003837E4">
        <w:rPr>
          <w:rFonts w:ascii="Arial" w:hAnsi="Arial" w:cs="Arial"/>
        </w:rPr>
        <w:t>se sentiram sozinhos</w:t>
      </w:r>
      <w:r w:rsidR="006C02D6">
        <w:rPr>
          <w:rFonts w:ascii="Arial" w:hAnsi="Arial" w:cs="Arial"/>
        </w:rPr>
        <w:t>,</w:t>
      </w:r>
      <w:r w:rsidRPr="003837E4">
        <w:rPr>
          <w:rFonts w:ascii="Arial" w:hAnsi="Arial" w:cs="Arial"/>
        </w:rPr>
        <w:t xml:space="preserve"> na maioria das vezes ou sempre, nos 12 meses anteriores à pesquisa; </w:t>
      </w:r>
    </w:p>
    <w:p w14:paraId="68CFAD2C" w14:textId="51321099" w:rsidR="00870BDD" w:rsidRPr="003837E4" w:rsidRDefault="00870BDD" w:rsidP="003837E4">
      <w:pPr>
        <w:pStyle w:val="PargrafodaLista"/>
        <w:numPr>
          <w:ilvl w:val="0"/>
          <w:numId w:val="2"/>
        </w:numPr>
        <w:spacing w:before="120" w:after="120" w:line="240" w:lineRule="auto"/>
        <w:jc w:val="both"/>
        <w:rPr>
          <w:rFonts w:ascii="Arial" w:hAnsi="Arial" w:cs="Arial"/>
        </w:rPr>
      </w:pPr>
      <w:r w:rsidRPr="003837E4">
        <w:rPr>
          <w:rFonts w:ascii="Arial" w:hAnsi="Arial" w:cs="Arial"/>
        </w:rPr>
        <w:t>procuraram algum serviço ou profissional de saúde para atendimento relacionado à própria saúde, nos 12 meses anteriores à pesquisa.</w:t>
      </w:r>
    </w:p>
    <w:p w14:paraId="74B792C3" w14:textId="47927C6B" w:rsidR="00497BB5" w:rsidRDefault="00887F37" w:rsidP="000D78DF">
      <w:pPr>
        <w:spacing w:before="120" w:after="120" w:line="240" w:lineRule="auto"/>
        <w:jc w:val="both"/>
        <w:rPr>
          <w:rFonts w:ascii="Arial" w:hAnsi="Arial" w:cs="Arial"/>
        </w:rPr>
      </w:pPr>
      <w:r>
        <w:rPr>
          <w:rFonts w:ascii="Arial" w:hAnsi="Arial" w:cs="Arial"/>
          <w:i/>
          <w:iCs/>
        </w:rPr>
        <w:t>Análise</w:t>
      </w:r>
      <w:r w:rsidR="00497BB5" w:rsidRPr="00497BB5">
        <w:rPr>
          <w:rFonts w:ascii="Arial" w:hAnsi="Arial" w:cs="Arial"/>
        </w:rPr>
        <w:t xml:space="preserve"> </w:t>
      </w:r>
    </w:p>
    <w:p w14:paraId="2C7B2D18" w14:textId="1C13BF75" w:rsidR="00904356" w:rsidRDefault="00E5293E" w:rsidP="000D78DF">
      <w:pPr>
        <w:spacing w:after="0" w:line="240" w:lineRule="auto"/>
        <w:ind w:firstLine="1134"/>
        <w:jc w:val="both"/>
        <w:rPr>
          <w:rFonts w:ascii="Arial" w:hAnsi="Arial" w:cs="Arial"/>
        </w:rPr>
      </w:pPr>
      <w:r>
        <w:rPr>
          <w:rFonts w:ascii="Arial" w:hAnsi="Arial" w:cs="Arial"/>
        </w:rPr>
        <w:t>As análises envolveram duas etapas. A primeira, constituiu as análises espaciais d</w:t>
      </w:r>
      <w:r w:rsidR="00733A31">
        <w:rPr>
          <w:rFonts w:ascii="Arial" w:hAnsi="Arial" w:cs="Arial"/>
        </w:rPr>
        <w:t>o</w:t>
      </w:r>
      <w:r>
        <w:rPr>
          <w:rFonts w:ascii="Arial" w:hAnsi="Arial" w:cs="Arial"/>
        </w:rPr>
        <w:t xml:space="preserve">s </w:t>
      </w:r>
      <w:r w:rsidR="00733A31">
        <w:rPr>
          <w:rFonts w:ascii="Arial" w:hAnsi="Arial" w:cs="Arial"/>
        </w:rPr>
        <w:t>indicadores</w:t>
      </w:r>
      <w:r>
        <w:rPr>
          <w:rFonts w:ascii="Arial" w:hAnsi="Arial" w:cs="Arial"/>
        </w:rPr>
        <w:t xml:space="preserve"> obtid</w:t>
      </w:r>
      <w:r w:rsidR="00733A31">
        <w:rPr>
          <w:rFonts w:ascii="Arial" w:hAnsi="Arial" w:cs="Arial"/>
        </w:rPr>
        <w:t>o</w:t>
      </w:r>
      <w:r>
        <w:rPr>
          <w:rFonts w:ascii="Arial" w:hAnsi="Arial" w:cs="Arial"/>
        </w:rPr>
        <w:t xml:space="preserve">s através da </w:t>
      </w:r>
      <w:proofErr w:type="spellStart"/>
      <w:r>
        <w:rPr>
          <w:rFonts w:ascii="Arial" w:hAnsi="Arial" w:cs="Arial"/>
        </w:rPr>
        <w:t>PeNSE</w:t>
      </w:r>
      <w:proofErr w:type="spellEnd"/>
      <w:r>
        <w:rPr>
          <w:rFonts w:ascii="Arial" w:hAnsi="Arial" w:cs="Arial"/>
        </w:rPr>
        <w:t xml:space="preserve"> (IBGE, 2016), sendo esse um processo pelo qual dados brutos são transformados em informações localizadas. Para isso, foram elaborados mapas temáticos com um Sistema de Informação Geográfica (SIG), </w:t>
      </w:r>
      <w:proofErr w:type="spellStart"/>
      <w:r>
        <w:rPr>
          <w:rFonts w:ascii="Arial" w:hAnsi="Arial" w:cs="Arial"/>
          <w:i/>
          <w:iCs/>
        </w:rPr>
        <w:t>Arcgis</w:t>
      </w:r>
      <w:proofErr w:type="spellEnd"/>
      <w:r>
        <w:rPr>
          <w:rFonts w:ascii="Arial" w:hAnsi="Arial" w:cs="Arial"/>
        </w:rPr>
        <w:t xml:space="preserve"> </w:t>
      </w:r>
      <w:r>
        <w:rPr>
          <w:rFonts w:ascii="Arial" w:hAnsi="Arial" w:cs="Arial"/>
          <w:i/>
          <w:iCs/>
        </w:rPr>
        <w:t>10.5</w:t>
      </w:r>
      <w:r>
        <w:rPr>
          <w:rFonts w:ascii="Arial" w:hAnsi="Arial" w:cs="Arial"/>
        </w:rPr>
        <w:t xml:space="preserve"> (ESRI, 2016), representados com método cartográfico </w:t>
      </w:r>
      <w:proofErr w:type="spellStart"/>
      <w:r>
        <w:rPr>
          <w:rFonts w:ascii="Arial" w:hAnsi="Arial" w:cs="Arial"/>
        </w:rPr>
        <w:t>coroplético</w:t>
      </w:r>
      <w:proofErr w:type="spellEnd"/>
      <w:r>
        <w:rPr>
          <w:rFonts w:ascii="Arial" w:hAnsi="Arial" w:cs="Arial"/>
        </w:rPr>
        <w:t xml:space="preserve"> (MARTINELLI, 1999), em intervalos classificados pelo método de quebra natural (</w:t>
      </w:r>
      <w:r>
        <w:rPr>
          <w:rFonts w:ascii="Arial" w:hAnsi="Arial" w:cs="Arial"/>
          <w:i/>
          <w:iCs/>
        </w:rPr>
        <w:t>Natural Breaks</w:t>
      </w:r>
      <w:r>
        <w:rPr>
          <w:rFonts w:ascii="Arial" w:hAnsi="Arial" w:cs="Arial"/>
        </w:rPr>
        <w:t xml:space="preserve">). Na segunda etapa foram calculados </w:t>
      </w:r>
      <w:r w:rsidR="00CB1CAE">
        <w:rPr>
          <w:rFonts w:ascii="Arial" w:hAnsi="Arial" w:cs="Arial"/>
        </w:rPr>
        <w:t xml:space="preserve">os </w:t>
      </w:r>
      <w:r>
        <w:rPr>
          <w:rFonts w:ascii="Arial" w:hAnsi="Arial" w:cs="Arial"/>
        </w:rPr>
        <w:t xml:space="preserve">coeficientes de correlação entre </w:t>
      </w:r>
      <w:r w:rsidR="00733A31">
        <w:rPr>
          <w:rFonts w:ascii="Arial" w:hAnsi="Arial" w:cs="Arial"/>
        </w:rPr>
        <w:t>os indicadores</w:t>
      </w:r>
      <w:r>
        <w:rPr>
          <w:rFonts w:ascii="Arial" w:hAnsi="Arial" w:cs="Arial"/>
        </w:rPr>
        <w:t xml:space="preserve">, a fim de auxiliar na interpretação dos mapas. Foi aplicada a correlação de Person (r) para buscar entender a relação entre as dez variáveis escolhidas </w:t>
      </w:r>
      <w:r w:rsidRPr="00916142">
        <w:rPr>
          <w:rFonts w:ascii="Arial" w:hAnsi="Arial" w:cs="Arial"/>
        </w:rPr>
        <w:t>(FILHO; JÚNIOR, 2009</w:t>
      </w:r>
      <w:r>
        <w:rPr>
          <w:rFonts w:ascii="Arial" w:hAnsi="Arial" w:cs="Arial"/>
        </w:rPr>
        <w:t xml:space="preserve">). O coeficiente de correlação tem sua variação de -1 a 1, sendo o sinal um indicativo de correlação negativa ou positiva, e os valores gerados por ele indicam a relevância do nível de associação entre as variáveis (PARANHOS </w:t>
      </w:r>
      <w:r>
        <w:rPr>
          <w:rFonts w:ascii="Arial" w:hAnsi="Arial" w:cs="Arial"/>
          <w:i/>
          <w:iCs/>
        </w:rPr>
        <w:t>et al</w:t>
      </w:r>
      <w:r>
        <w:rPr>
          <w:rFonts w:ascii="Arial" w:hAnsi="Arial" w:cs="Arial"/>
        </w:rPr>
        <w:t>., 2014). Sendo assim, quanto mais próximo de -1 e 1 a correlação torna-se mais forte</w:t>
      </w:r>
      <w:r w:rsidR="00CB1CAE">
        <w:rPr>
          <w:rFonts w:ascii="Arial" w:hAnsi="Arial" w:cs="Arial"/>
        </w:rPr>
        <w:t>. E quanto mais próximo de zero, menor efeito de correlação.</w:t>
      </w:r>
      <w:r>
        <w:rPr>
          <w:rFonts w:ascii="Arial" w:hAnsi="Arial" w:cs="Arial"/>
        </w:rPr>
        <w:t xml:space="preserve"> </w:t>
      </w:r>
      <w:r w:rsidR="002C04C3">
        <w:rPr>
          <w:rFonts w:ascii="Arial" w:hAnsi="Arial" w:cs="Arial"/>
        </w:rPr>
        <w:t xml:space="preserve"> </w:t>
      </w:r>
    </w:p>
    <w:p w14:paraId="7802258C" w14:textId="77777777" w:rsidR="001F2988" w:rsidRPr="000D78DF" w:rsidRDefault="001F2988" w:rsidP="008677AE">
      <w:pPr>
        <w:spacing w:before="120" w:after="120" w:line="240" w:lineRule="auto"/>
        <w:jc w:val="both"/>
        <w:rPr>
          <w:rFonts w:ascii="Arial" w:hAnsi="Arial" w:cs="Arial"/>
          <w:sz w:val="10"/>
          <w:szCs w:val="10"/>
        </w:rPr>
      </w:pPr>
    </w:p>
    <w:p w14:paraId="2A10A29F" w14:textId="346C52C1" w:rsidR="001F2988" w:rsidRDefault="001F2988" w:rsidP="001F2988">
      <w:pPr>
        <w:spacing w:before="120" w:after="120" w:line="240" w:lineRule="auto"/>
        <w:jc w:val="both"/>
        <w:rPr>
          <w:rFonts w:ascii="Arial" w:hAnsi="Arial" w:cs="Arial"/>
          <w:b/>
          <w:bCs/>
        </w:rPr>
      </w:pPr>
      <w:r>
        <w:rPr>
          <w:rFonts w:ascii="Arial" w:hAnsi="Arial" w:cs="Arial"/>
          <w:b/>
          <w:bCs/>
        </w:rPr>
        <w:t>RESULTADOS E DISCUSSÕES</w:t>
      </w:r>
    </w:p>
    <w:p w14:paraId="0FA7308F" w14:textId="4BAF87A5" w:rsidR="008A23C3" w:rsidRDefault="008A23C3" w:rsidP="008A23C3">
      <w:pPr>
        <w:spacing w:line="240" w:lineRule="auto"/>
        <w:ind w:firstLine="1134"/>
        <w:jc w:val="both"/>
        <w:rPr>
          <w:rFonts w:ascii="Arial" w:hAnsi="Arial" w:cs="Arial"/>
        </w:rPr>
      </w:pPr>
      <w:r>
        <w:rPr>
          <w:rFonts w:ascii="Arial" w:hAnsi="Arial" w:cs="Arial"/>
        </w:rPr>
        <w:t xml:space="preserve">A análise espacial dos indicadores relacionados aos hábitos alimentares dos adolescentes é mostrada nos mapas a seguir (Figura 1). Em 2015 </w:t>
      </w:r>
      <w:proofErr w:type="gramStart"/>
      <w:r>
        <w:rPr>
          <w:rFonts w:ascii="Arial" w:hAnsi="Arial" w:cs="Arial"/>
        </w:rPr>
        <w:t>os mesmos</w:t>
      </w:r>
      <w:proofErr w:type="gramEnd"/>
      <w:r>
        <w:rPr>
          <w:rFonts w:ascii="Arial" w:hAnsi="Arial" w:cs="Arial"/>
        </w:rPr>
        <w:t xml:space="preserve"> evidenciaram que os adolescentes que “tomaram café da manhã 5 dias ou mais na semana” concentraram os maiores percentuais (64,9 a 84%) agrupados nas regiões Norte e Nordeste. O mapa também mostrou que os menores percentuais (47,7 a 55,2%) dessa prática ficaram nas regiões Centro Oeste e Sul (Figura 1A). </w:t>
      </w:r>
      <w:r w:rsidR="00A31717">
        <w:rPr>
          <w:rFonts w:ascii="Arial" w:hAnsi="Arial" w:cs="Arial"/>
        </w:rPr>
        <w:t xml:space="preserve">Esse padrão espacial pode estar relacionado com aspectos culturais. Sabe-se, por exemplo, que a dieta caipira, presente no norte do Paraná, São Paulo, sul de Minas Gerais, Mato Grosso e Mato Grosso do Sul caracteriza-se por </w:t>
      </w:r>
      <w:proofErr w:type="gramStart"/>
      <w:r w:rsidR="00A31717">
        <w:rPr>
          <w:rFonts w:ascii="Arial" w:hAnsi="Arial" w:cs="Arial"/>
        </w:rPr>
        <w:t>abrir mão do</w:t>
      </w:r>
      <w:proofErr w:type="gramEnd"/>
      <w:r w:rsidR="00A31717">
        <w:rPr>
          <w:rFonts w:ascii="Arial" w:hAnsi="Arial" w:cs="Arial"/>
        </w:rPr>
        <w:t xml:space="preserve"> café da manhã ou fazê-lo de modo mais simples. Trata-se de um costume herdado por indígenas, africanos e europeus, sobretudo, italianos, espanhóis e portugueses (DÓRIA; BASTOS, 2018).</w:t>
      </w:r>
      <w:r w:rsidR="008E456F">
        <w:rPr>
          <w:rFonts w:ascii="Arial" w:hAnsi="Arial" w:cs="Arial"/>
        </w:rPr>
        <w:t xml:space="preserve"> </w:t>
      </w:r>
      <w:proofErr w:type="spellStart"/>
      <w:r w:rsidR="00A31717">
        <w:rPr>
          <w:rFonts w:ascii="Arial" w:hAnsi="Arial" w:cs="Arial"/>
        </w:rPr>
        <w:t>Antonio</w:t>
      </w:r>
      <w:proofErr w:type="spellEnd"/>
      <w:r w:rsidR="00A31717">
        <w:rPr>
          <w:rFonts w:ascii="Arial" w:hAnsi="Arial" w:cs="Arial"/>
        </w:rPr>
        <w:t xml:space="preserve"> Candido (2001) também relatou esse hábito dos caipiras, que optavam por um café simples: um pouco de pó fervido na garapa. De acordo com o autor, entre 8h30 e 9h tem lugar no almoço, e às 12h a merenda. </w:t>
      </w:r>
      <w:r>
        <w:rPr>
          <w:rFonts w:ascii="Arial" w:hAnsi="Arial" w:cs="Arial"/>
        </w:rPr>
        <w:t xml:space="preserve">Com relação ao indicador </w:t>
      </w:r>
      <w:r w:rsidR="00FE1296">
        <w:rPr>
          <w:rFonts w:ascii="Arial" w:hAnsi="Arial" w:cs="Arial"/>
        </w:rPr>
        <w:t xml:space="preserve">dos que </w:t>
      </w:r>
      <w:r>
        <w:rPr>
          <w:rFonts w:ascii="Arial" w:hAnsi="Arial" w:cs="Arial"/>
        </w:rPr>
        <w:t>“</w:t>
      </w:r>
      <w:r w:rsidR="00FE1296">
        <w:rPr>
          <w:rFonts w:ascii="Arial" w:hAnsi="Arial" w:cs="Arial"/>
        </w:rPr>
        <w:t>costumavam</w:t>
      </w:r>
      <w:r>
        <w:rPr>
          <w:rFonts w:ascii="Arial" w:hAnsi="Arial" w:cs="Arial"/>
        </w:rPr>
        <w:t xml:space="preserve"> comer merenda escolar ou almoço oferecido pela escola” o mapa revela elevados percentuais na região Centro Oeste (Figura 1B). </w:t>
      </w:r>
      <w:r w:rsidR="00FE1296">
        <w:rPr>
          <w:rFonts w:ascii="Arial" w:hAnsi="Arial" w:cs="Arial"/>
        </w:rPr>
        <w:t>A região mostrou relação inversa entre ambos os indicadore</w:t>
      </w:r>
      <w:r w:rsidR="00A31717">
        <w:rPr>
          <w:rFonts w:ascii="Arial" w:hAnsi="Arial" w:cs="Arial"/>
        </w:rPr>
        <w:t xml:space="preserve">s de café da manhã e merenda. </w:t>
      </w:r>
    </w:p>
    <w:p w14:paraId="4B1BEB52" w14:textId="5C939680" w:rsidR="00001C18" w:rsidRPr="00C04A7C" w:rsidRDefault="000D78DF" w:rsidP="000D78DF">
      <w:pPr>
        <w:spacing w:before="120" w:after="120" w:line="240" w:lineRule="auto"/>
        <w:ind w:firstLine="1134"/>
        <w:jc w:val="both"/>
        <w:rPr>
          <w:rFonts w:ascii="Arial" w:hAnsi="Arial" w:cs="Arial"/>
        </w:rPr>
      </w:pPr>
      <w:r>
        <w:rPr>
          <w:rFonts w:ascii="Arial" w:hAnsi="Arial" w:cs="Arial"/>
          <w:noProof/>
        </w:rPr>
        <w:lastRenderedPageBreak/>
        <w:drawing>
          <wp:anchor distT="0" distB="0" distL="114300" distR="114300" simplePos="0" relativeHeight="251662336" behindDoc="0" locked="0" layoutInCell="1" allowOverlap="1" wp14:anchorId="00081219" wp14:editId="25019A7F">
            <wp:simplePos x="0" y="0"/>
            <wp:positionH relativeFrom="margin">
              <wp:align>left</wp:align>
            </wp:positionH>
            <wp:positionV relativeFrom="paragraph">
              <wp:posOffset>232410</wp:posOffset>
            </wp:positionV>
            <wp:extent cx="5226685" cy="690562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8" cstate="print">
                      <a:extLst>
                        <a:ext uri="{28A0092B-C50C-407E-A947-70E740481C1C}">
                          <a14:useLocalDpi xmlns:a14="http://schemas.microsoft.com/office/drawing/2010/main" val="0"/>
                        </a:ext>
                      </a:extLst>
                    </a:blip>
                    <a:srcRect b="6593"/>
                    <a:stretch/>
                  </pic:blipFill>
                  <pic:spPr bwMode="auto">
                    <a:xfrm>
                      <a:off x="0" y="0"/>
                      <a:ext cx="5226685" cy="690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988">
        <w:rPr>
          <w:rFonts w:ascii="Arial" w:hAnsi="Arial" w:cs="Arial"/>
        </w:rPr>
        <w:t xml:space="preserve"> </w:t>
      </w:r>
      <w:r w:rsidR="00087B05">
        <w:rPr>
          <w:noProof/>
        </w:rPr>
        <mc:AlternateContent>
          <mc:Choice Requires="wps">
            <w:drawing>
              <wp:anchor distT="0" distB="0" distL="114300" distR="114300" simplePos="0" relativeHeight="251661312" behindDoc="1" locked="0" layoutInCell="1" allowOverlap="1" wp14:anchorId="0FD84844" wp14:editId="1FD66479">
                <wp:simplePos x="0" y="0"/>
                <wp:positionH relativeFrom="margin">
                  <wp:align>right</wp:align>
                </wp:positionH>
                <wp:positionV relativeFrom="paragraph">
                  <wp:posOffset>12065</wp:posOffset>
                </wp:positionV>
                <wp:extent cx="5266055" cy="325120"/>
                <wp:effectExtent l="0" t="0" r="0" b="0"/>
                <wp:wrapTight wrapText="bothSides">
                  <wp:wrapPolygon edited="0">
                    <wp:start x="0" y="0"/>
                    <wp:lineTo x="0" y="20250"/>
                    <wp:lineTo x="21488" y="20250"/>
                    <wp:lineTo x="21488" y="0"/>
                    <wp:lineTo x="0" y="0"/>
                  </wp:wrapPolygon>
                </wp:wrapTight>
                <wp:docPr id="3" name="Caixa de Texto 3"/>
                <wp:cNvGraphicFramePr/>
                <a:graphic xmlns:a="http://schemas.openxmlformats.org/drawingml/2006/main">
                  <a:graphicData uri="http://schemas.microsoft.com/office/word/2010/wordprocessingShape">
                    <wps:wsp>
                      <wps:cNvSpPr txBox="1"/>
                      <wps:spPr>
                        <a:xfrm>
                          <a:off x="0" y="0"/>
                          <a:ext cx="5266055" cy="325120"/>
                        </a:xfrm>
                        <a:prstGeom prst="rect">
                          <a:avLst/>
                        </a:prstGeom>
                        <a:solidFill>
                          <a:prstClr val="white"/>
                        </a:solidFill>
                        <a:ln>
                          <a:noFill/>
                        </a:ln>
                      </wps:spPr>
                      <wps:txbx>
                        <w:txbxContent>
                          <w:p w14:paraId="5A52DFE9" w14:textId="2DB1D0DA" w:rsidR="00402BE1" w:rsidRPr="00402BE1" w:rsidRDefault="00402BE1" w:rsidP="00402BE1">
                            <w:pPr>
                              <w:pStyle w:val="Legenda"/>
                              <w:jc w:val="center"/>
                              <w:rPr>
                                <w:rFonts w:ascii="Arial" w:hAnsi="Arial" w:cs="Arial"/>
                                <w:i w:val="0"/>
                                <w:iCs w:val="0"/>
                                <w:noProof/>
                                <w:color w:val="000000" w:themeColor="text1"/>
                                <w:sz w:val="20"/>
                                <w:szCs w:val="20"/>
                              </w:rPr>
                            </w:pPr>
                            <w:r w:rsidRPr="00087B05">
                              <w:rPr>
                                <w:rFonts w:ascii="Arial" w:hAnsi="Arial" w:cs="Arial"/>
                                <w:b/>
                                <w:bCs/>
                                <w:i w:val="0"/>
                                <w:iCs w:val="0"/>
                                <w:color w:val="000000" w:themeColor="text1"/>
                                <w:sz w:val="20"/>
                                <w:szCs w:val="20"/>
                              </w:rPr>
                              <w:t xml:space="preserve">Figura </w:t>
                            </w:r>
                            <w:r w:rsidR="008A23C3">
                              <w:rPr>
                                <w:rFonts w:ascii="Arial" w:hAnsi="Arial" w:cs="Arial"/>
                                <w:b/>
                                <w:bCs/>
                                <w:i w:val="0"/>
                                <w:iCs w:val="0"/>
                                <w:color w:val="000000" w:themeColor="text1"/>
                                <w:sz w:val="20"/>
                                <w:szCs w:val="20"/>
                              </w:rPr>
                              <w:fldChar w:fldCharType="begin"/>
                            </w:r>
                            <w:r w:rsidR="008A23C3">
                              <w:rPr>
                                <w:rFonts w:ascii="Arial" w:hAnsi="Arial" w:cs="Arial"/>
                                <w:b/>
                                <w:bCs/>
                                <w:i w:val="0"/>
                                <w:iCs w:val="0"/>
                                <w:color w:val="000000" w:themeColor="text1"/>
                                <w:sz w:val="20"/>
                                <w:szCs w:val="20"/>
                              </w:rPr>
                              <w:instrText xml:space="preserve"> SEQ Figura \* ARABIC </w:instrText>
                            </w:r>
                            <w:r w:rsidR="008A23C3">
                              <w:rPr>
                                <w:rFonts w:ascii="Arial" w:hAnsi="Arial" w:cs="Arial"/>
                                <w:b/>
                                <w:bCs/>
                                <w:i w:val="0"/>
                                <w:iCs w:val="0"/>
                                <w:color w:val="000000" w:themeColor="text1"/>
                                <w:sz w:val="20"/>
                                <w:szCs w:val="20"/>
                              </w:rPr>
                              <w:fldChar w:fldCharType="separate"/>
                            </w:r>
                            <w:r w:rsidR="008A23C3">
                              <w:rPr>
                                <w:rFonts w:ascii="Arial" w:hAnsi="Arial" w:cs="Arial"/>
                                <w:b/>
                                <w:bCs/>
                                <w:i w:val="0"/>
                                <w:iCs w:val="0"/>
                                <w:noProof/>
                                <w:color w:val="000000" w:themeColor="text1"/>
                                <w:sz w:val="20"/>
                                <w:szCs w:val="20"/>
                              </w:rPr>
                              <w:t>1</w:t>
                            </w:r>
                            <w:r w:rsidR="008A23C3">
                              <w:rPr>
                                <w:rFonts w:ascii="Arial" w:hAnsi="Arial" w:cs="Arial"/>
                                <w:b/>
                                <w:bCs/>
                                <w:i w:val="0"/>
                                <w:iCs w:val="0"/>
                                <w:color w:val="000000" w:themeColor="text1"/>
                                <w:sz w:val="20"/>
                                <w:szCs w:val="20"/>
                              </w:rPr>
                              <w:fldChar w:fldCharType="end"/>
                            </w:r>
                            <w:r w:rsidRPr="00402BE1">
                              <w:rPr>
                                <w:rFonts w:ascii="Arial" w:hAnsi="Arial" w:cs="Arial"/>
                                <w:i w:val="0"/>
                                <w:iCs w:val="0"/>
                                <w:color w:val="000000" w:themeColor="text1"/>
                                <w:sz w:val="20"/>
                                <w:szCs w:val="20"/>
                              </w:rPr>
                              <w:t xml:space="preserve">: Indicadores de hábitos alimentares de escolares do 9° ano do ensino fundamental </w:t>
                            </w:r>
                            <w:r w:rsidRPr="00402BE1">
                              <w:rPr>
                                <w:rFonts w:ascii="Arial" w:hAnsi="Arial" w:cs="Arial"/>
                                <w:i w:val="0"/>
                                <w:iCs w:val="0"/>
                                <w:noProof/>
                                <w:color w:val="000000" w:themeColor="text1"/>
                                <w:sz w:val="20"/>
                                <w:szCs w:val="20"/>
                              </w:rPr>
                              <w:t>por UFs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84844" id="_x0000_t202" coordsize="21600,21600" o:spt="202" path="m,l,21600r21600,l21600,xe">
                <v:stroke joinstyle="miter"/>
                <v:path gradientshapeok="t" o:connecttype="rect"/>
              </v:shapetype>
              <v:shape id="Caixa de Texto 3" o:spid="_x0000_s1026" type="#_x0000_t202" style="position:absolute;left:0;text-align:left;margin-left:363.45pt;margin-top:.95pt;width:414.65pt;height:25.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" stroked="f">
                <v:textbox inset="0,0,0,0">
                  <w:txbxContent>
                    <w:p w14:paraId="5A52DFE9" w14:textId="2DB1D0DA" w:rsidR="00402BE1" w:rsidRPr="00402BE1" w:rsidRDefault="00402BE1" w:rsidP="00402BE1">
                      <w:pPr>
                        <w:pStyle w:val="Legenda"/>
                        <w:jc w:val="center"/>
                        <w:rPr>
                          <w:rFonts w:ascii="Arial" w:hAnsi="Arial" w:cs="Arial"/>
                          <w:i w:val="0"/>
                          <w:iCs w:val="0"/>
                          <w:noProof/>
                          <w:color w:val="000000" w:themeColor="text1"/>
                          <w:sz w:val="20"/>
                          <w:szCs w:val="20"/>
                        </w:rPr>
                      </w:pPr>
                      <w:r w:rsidRPr="00087B05">
                        <w:rPr>
                          <w:rFonts w:ascii="Arial" w:hAnsi="Arial" w:cs="Arial"/>
                          <w:b/>
                          <w:bCs/>
                          <w:i w:val="0"/>
                          <w:iCs w:val="0"/>
                          <w:color w:val="000000" w:themeColor="text1"/>
                          <w:sz w:val="20"/>
                          <w:szCs w:val="20"/>
                        </w:rPr>
                        <w:t xml:space="preserve">Figura </w:t>
                      </w:r>
                      <w:r w:rsidR="008A23C3">
                        <w:rPr>
                          <w:rFonts w:ascii="Arial" w:hAnsi="Arial" w:cs="Arial"/>
                          <w:b/>
                          <w:bCs/>
                          <w:i w:val="0"/>
                          <w:iCs w:val="0"/>
                          <w:color w:val="000000" w:themeColor="text1"/>
                          <w:sz w:val="20"/>
                          <w:szCs w:val="20"/>
                        </w:rPr>
                        <w:fldChar w:fldCharType="begin"/>
                      </w:r>
                      <w:r w:rsidR="008A23C3">
                        <w:rPr>
                          <w:rFonts w:ascii="Arial" w:hAnsi="Arial" w:cs="Arial"/>
                          <w:b/>
                          <w:bCs/>
                          <w:i w:val="0"/>
                          <w:iCs w:val="0"/>
                          <w:color w:val="000000" w:themeColor="text1"/>
                          <w:sz w:val="20"/>
                          <w:szCs w:val="20"/>
                        </w:rPr>
                        <w:instrText xml:space="preserve"> SEQ Figura \* ARABIC </w:instrText>
                      </w:r>
                      <w:r w:rsidR="008A23C3">
                        <w:rPr>
                          <w:rFonts w:ascii="Arial" w:hAnsi="Arial" w:cs="Arial"/>
                          <w:b/>
                          <w:bCs/>
                          <w:i w:val="0"/>
                          <w:iCs w:val="0"/>
                          <w:color w:val="000000" w:themeColor="text1"/>
                          <w:sz w:val="20"/>
                          <w:szCs w:val="20"/>
                        </w:rPr>
                        <w:fldChar w:fldCharType="separate"/>
                      </w:r>
                      <w:r w:rsidR="008A23C3">
                        <w:rPr>
                          <w:rFonts w:ascii="Arial" w:hAnsi="Arial" w:cs="Arial"/>
                          <w:b/>
                          <w:bCs/>
                          <w:i w:val="0"/>
                          <w:iCs w:val="0"/>
                          <w:noProof/>
                          <w:color w:val="000000" w:themeColor="text1"/>
                          <w:sz w:val="20"/>
                          <w:szCs w:val="20"/>
                        </w:rPr>
                        <w:t>1</w:t>
                      </w:r>
                      <w:r w:rsidR="008A23C3">
                        <w:rPr>
                          <w:rFonts w:ascii="Arial" w:hAnsi="Arial" w:cs="Arial"/>
                          <w:b/>
                          <w:bCs/>
                          <w:i w:val="0"/>
                          <w:iCs w:val="0"/>
                          <w:color w:val="000000" w:themeColor="text1"/>
                          <w:sz w:val="20"/>
                          <w:szCs w:val="20"/>
                        </w:rPr>
                        <w:fldChar w:fldCharType="end"/>
                      </w:r>
                      <w:r w:rsidRPr="00402BE1">
                        <w:rPr>
                          <w:rFonts w:ascii="Arial" w:hAnsi="Arial" w:cs="Arial"/>
                          <w:i w:val="0"/>
                          <w:iCs w:val="0"/>
                          <w:color w:val="000000" w:themeColor="text1"/>
                          <w:sz w:val="20"/>
                          <w:szCs w:val="20"/>
                        </w:rPr>
                        <w:t xml:space="preserve">: Indicadores de hábitos alimentares de escolares do 9° ano do ensino fundamental </w:t>
                      </w:r>
                      <w:r w:rsidRPr="00402BE1">
                        <w:rPr>
                          <w:rFonts w:ascii="Arial" w:hAnsi="Arial" w:cs="Arial"/>
                          <w:i w:val="0"/>
                          <w:iCs w:val="0"/>
                          <w:noProof/>
                          <w:color w:val="000000" w:themeColor="text1"/>
                          <w:sz w:val="20"/>
                          <w:szCs w:val="20"/>
                        </w:rPr>
                        <w:t>por UFs (2015)</w:t>
                      </w:r>
                    </w:p>
                  </w:txbxContent>
                </v:textbox>
                <w10:wrap type="tight" anchorx="margin"/>
              </v:shape>
            </w:pict>
          </mc:Fallback>
        </mc:AlternateContent>
      </w:r>
    </w:p>
    <w:p w14:paraId="25AE860C" w14:textId="1AE100DC" w:rsidR="008A23C3" w:rsidRDefault="00BA5690" w:rsidP="000D78DF">
      <w:pPr>
        <w:spacing w:before="120" w:after="120" w:line="240" w:lineRule="auto"/>
        <w:jc w:val="both"/>
        <w:rPr>
          <w:rFonts w:ascii="Arial" w:hAnsi="Arial" w:cs="Arial"/>
        </w:rPr>
      </w:pPr>
      <w:r>
        <w:rPr>
          <w:rFonts w:ascii="Arial" w:hAnsi="Arial" w:cs="Arial"/>
        </w:rPr>
        <w:lastRenderedPageBreak/>
        <w:tab/>
      </w:r>
      <w:r w:rsidR="008A23C3">
        <w:rPr>
          <w:rFonts w:ascii="Arial" w:hAnsi="Arial" w:cs="Arial"/>
        </w:rPr>
        <w:t>O mapa dos adolescentes que “consumiram</w:t>
      </w:r>
      <w:r w:rsidR="008A23C3" w:rsidRPr="003837E4">
        <w:rPr>
          <w:rFonts w:ascii="Arial" w:hAnsi="Arial" w:cs="Arial"/>
        </w:rPr>
        <w:t xml:space="preserve"> frutas frescas</w:t>
      </w:r>
      <w:r w:rsidR="008A23C3">
        <w:rPr>
          <w:rFonts w:ascii="Arial" w:hAnsi="Arial" w:cs="Arial"/>
        </w:rPr>
        <w:t xml:space="preserve"> 5 dias ou mais na semana anterior </w:t>
      </w:r>
      <w:r w:rsidR="008A23C3" w:rsidRPr="003837E4">
        <w:rPr>
          <w:rFonts w:ascii="Arial" w:hAnsi="Arial" w:cs="Arial"/>
        </w:rPr>
        <w:t>à pesquisa</w:t>
      </w:r>
      <w:r w:rsidR="008A23C3">
        <w:rPr>
          <w:rFonts w:ascii="Arial" w:hAnsi="Arial" w:cs="Arial"/>
        </w:rPr>
        <w:t>” revelou padrão de maior consumo nas regiões Centro Oeste e Sudeste. Ocorr</w:t>
      </w:r>
      <w:r w:rsidR="00B176CF">
        <w:rPr>
          <w:rFonts w:ascii="Arial" w:hAnsi="Arial" w:cs="Arial"/>
        </w:rPr>
        <w:t>am</w:t>
      </w:r>
      <w:r w:rsidR="008A23C3">
        <w:rPr>
          <w:rFonts w:ascii="Arial" w:hAnsi="Arial" w:cs="Arial"/>
        </w:rPr>
        <w:t xml:space="preserve"> menores percentuais de consumo em parte da região Norte (Figura 1C). Já no mapa que revela o percentual dos que “consumiram </w:t>
      </w:r>
      <w:r w:rsidR="008A23C3" w:rsidRPr="003837E4">
        <w:rPr>
          <w:rFonts w:ascii="Arial" w:hAnsi="Arial" w:cs="Arial"/>
        </w:rPr>
        <w:t xml:space="preserve">legumes </w:t>
      </w:r>
      <w:r w:rsidR="008A23C3">
        <w:rPr>
          <w:rFonts w:ascii="Arial" w:hAnsi="Arial" w:cs="Arial"/>
        </w:rPr>
        <w:t>5 dias ou mais na semana anterior</w:t>
      </w:r>
      <w:r w:rsidR="008A23C3" w:rsidRPr="003837E4">
        <w:rPr>
          <w:rFonts w:ascii="Arial" w:hAnsi="Arial" w:cs="Arial"/>
        </w:rPr>
        <w:t xml:space="preserve"> à pesquisa</w:t>
      </w:r>
      <w:r w:rsidR="008A23C3">
        <w:rPr>
          <w:rFonts w:ascii="Arial" w:hAnsi="Arial" w:cs="Arial"/>
        </w:rPr>
        <w:t xml:space="preserve">” notou-se maior consumo nas regiões Sudeste, Centro Oeste e parte da região Norte. Na região Sudeste a maioria das unidades federativas apresentaram percentual significativo de consumo de legumes pelos estudantes. </w:t>
      </w:r>
      <w:r w:rsidR="00B176CF">
        <w:rPr>
          <w:rFonts w:ascii="Arial" w:hAnsi="Arial" w:cs="Arial"/>
        </w:rPr>
        <w:t xml:space="preserve">A região </w:t>
      </w:r>
      <w:r w:rsidR="008A23C3">
        <w:rPr>
          <w:rFonts w:ascii="Arial" w:hAnsi="Arial" w:cs="Arial"/>
        </w:rPr>
        <w:t xml:space="preserve">Nordeste </w:t>
      </w:r>
      <w:r w:rsidR="00B176CF">
        <w:rPr>
          <w:rFonts w:ascii="Arial" w:hAnsi="Arial" w:cs="Arial"/>
        </w:rPr>
        <w:t>apresentou</w:t>
      </w:r>
      <w:r w:rsidR="008A23C3">
        <w:rPr>
          <w:rFonts w:ascii="Arial" w:hAnsi="Arial" w:cs="Arial"/>
        </w:rPr>
        <w:t xml:space="preserve"> as </w:t>
      </w:r>
      <w:proofErr w:type="spellStart"/>
      <w:r w:rsidR="008A23C3">
        <w:rPr>
          <w:rFonts w:ascii="Arial" w:hAnsi="Arial" w:cs="Arial"/>
        </w:rPr>
        <w:t>UFs</w:t>
      </w:r>
      <w:proofErr w:type="spellEnd"/>
      <w:r w:rsidR="008A23C3">
        <w:rPr>
          <w:rFonts w:ascii="Arial" w:hAnsi="Arial" w:cs="Arial"/>
        </w:rPr>
        <w:t xml:space="preserve"> com menores percentuais (27,8 a 31,3%) (Figura 1D). Em comparação ao mapa de consumo de frutas (Figura 1C) e ao de consumo de legumes (Figura 1D) ambos obtiveram percentuais maiores na região Centro Oeste e Sudeste. </w:t>
      </w:r>
    </w:p>
    <w:p w14:paraId="07C6A1CF" w14:textId="6AE405AC" w:rsidR="008A23C3" w:rsidRDefault="008A23C3" w:rsidP="008A23C3">
      <w:pPr>
        <w:spacing w:line="240" w:lineRule="auto"/>
        <w:ind w:firstLine="1134"/>
        <w:jc w:val="both"/>
        <w:rPr>
          <w:rFonts w:ascii="Arial" w:hAnsi="Arial" w:cs="Arial"/>
        </w:rPr>
      </w:pPr>
      <w:r>
        <w:rPr>
          <w:rFonts w:ascii="Arial" w:hAnsi="Arial" w:cs="Arial"/>
        </w:rPr>
        <w:t xml:space="preserve">Com base no percentual dos adolescentes que “consumiram </w:t>
      </w:r>
      <w:r w:rsidRPr="003837E4">
        <w:rPr>
          <w:rFonts w:ascii="Arial" w:hAnsi="Arial" w:cs="Arial"/>
        </w:rPr>
        <w:t>guloseimas</w:t>
      </w:r>
      <w:r>
        <w:rPr>
          <w:rFonts w:ascii="Arial" w:hAnsi="Arial" w:cs="Arial"/>
        </w:rPr>
        <w:t xml:space="preserve"> 5 dias ou mais na semana anterior </w:t>
      </w:r>
      <w:r w:rsidRPr="003837E4">
        <w:rPr>
          <w:rFonts w:ascii="Arial" w:hAnsi="Arial" w:cs="Arial"/>
        </w:rPr>
        <w:t>à pesquisa</w:t>
      </w:r>
      <w:r>
        <w:rPr>
          <w:rFonts w:ascii="Arial" w:hAnsi="Arial" w:cs="Arial"/>
        </w:rPr>
        <w:t xml:space="preserve">” o mapa mostrou valores percentuais acima de 31,2% para todo o país. Os maiores percentuais de consumo estiveram em um agrupamento formado pelas regiões Centro Oeste e Sudeste. Os menores percentuais foram na região Norte e Nordeste (Figura 1E). </w:t>
      </w:r>
      <w:r w:rsidR="00055D2C">
        <w:rPr>
          <w:rFonts w:ascii="Arial" w:hAnsi="Arial" w:cs="Arial"/>
        </w:rPr>
        <w:t xml:space="preserve">A região Centro Oeste apresentou relação inversa entre os indicadores de café da manhã e de guloseimas. </w:t>
      </w:r>
      <w:r>
        <w:rPr>
          <w:rFonts w:ascii="Arial" w:hAnsi="Arial" w:cs="Arial"/>
        </w:rPr>
        <w:t>Já o mapa dos que “</w:t>
      </w:r>
      <w:r w:rsidRPr="006D2AC4">
        <w:rPr>
          <w:rFonts w:ascii="Arial" w:hAnsi="Arial" w:cs="Arial"/>
        </w:rPr>
        <w:t xml:space="preserve">consumiram alimentos industrializados ou </w:t>
      </w:r>
      <w:proofErr w:type="spellStart"/>
      <w:r w:rsidRPr="006D2AC4">
        <w:rPr>
          <w:rFonts w:ascii="Arial" w:hAnsi="Arial" w:cs="Arial"/>
        </w:rPr>
        <w:t>ultraprocessados</w:t>
      </w:r>
      <w:proofErr w:type="spellEnd"/>
      <w:r w:rsidRPr="006D2AC4">
        <w:rPr>
          <w:rFonts w:ascii="Arial" w:hAnsi="Arial" w:cs="Arial"/>
        </w:rPr>
        <w:t xml:space="preserve"> salgados 5 dias ou mais na semana anterior à pesquisa</w:t>
      </w:r>
      <w:r>
        <w:rPr>
          <w:rFonts w:ascii="Arial" w:hAnsi="Arial" w:cs="Arial"/>
        </w:rPr>
        <w:t>” concentrou os maiores valores</w:t>
      </w:r>
      <w:r w:rsidR="00055D2C">
        <w:rPr>
          <w:rFonts w:ascii="Arial" w:hAnsi="Arial" w:cs="Arial"/>
        </w:rPr>
        <w:t xml:space="preserve"> em três estados d</w:t>
      </w:r>
      <w:r>
        <w:rPr>
          <w:rFonts w:ascii="Arial" w:hAnsi="Arial" w:cs="Arial"/>
        </w:rPr>
        <w:t>a região Nordeste</w:t>
      </w:r>
      <w:r w:rsidR="00055D2C">
        <w:rPr>
          <w:rFonts w:ascii="Arial" w:hAnsi="Arial" w:cs="Arial"/>
        </w:rPr>
        <w:t>, acima de 34,9% (Figura 1F)</w:t>
      </w:r>
      <w:r>
        <w:rPr>
          <w:rFonts w:ascii="Arial" w:hAnsi="Arial" w:cs="Arial"/>
        </w:rPr>
        <w:t>.</w:t>
      </w:r>
      <w:r w:rsidR="00055D2C">
        <w:rPr>
          <w:rFonts w:ascii="Arial" w:hAnsi="Arial" w:cs="Arial"/>
        </w:rPr>
        <w:t xml:space="preserve"> O consumo de </w:t>
      </w:r>
      <w:proofErr w:type="spellStart"/>
      <w:r w:rsidR="00055D2C">
        <w:rPr>
          <w:rFonts w:ascii="Arial" w:hAnsi="Arial" w:cs="Arial"/>
        </w:rPr>
        <w:t>ultraprocessados</w:t>
      </w:r>
      <w:proofErr w:type="spellEnd"/>
      <w:r w:rsidR="00055D2C">
        <w:rPr>
          <w:rFonts w:ascii="Arial" w:hAnsi="Arial" w:cs="Arial"/>
        </w:rPr>
        <w:t xml:space="preserve"> pode estar relacionado com a busca pelo barateamento dos alimentos, ou seja, as indústrias passam a produzir em maior quantidade, com menos quantidade de insumos </w:t>
      </w:r>
      <w:r w:rsidR="00055D2C" w:rsidRPr="00E963EC">
        <w:rPr>
          <w:rFonts w:ascii="Arial" w:hAnsi="Arial" w:cs="Arial"/>
        </w:rPr>
        <w:t>(</w:t>
      </w:r>
      <w:r w:rsidR="00E963EC" w:rsidRPr="00E963EC">
        <w:rPr>
          <w:rFonts w:ascii="Arial" w:hAnsi="Arial" w:cs="Arial"/>
        </w:rPr>
        <w:t xml:space="preserve">ZORZETTO, 2018; MONTEIRO </w:t>
      </w:r>
      <w:r w:rsidR="00E963EC" w:rsidRPr="00E963EC">
        <w:rPr>
          <w:rFonts w:ascii="Arial" w:hAnsi="Arial" w:cs="Arial"/>
          <w:i/>
          <w:iCs/>
        </w:rPr>
        <w:t>et al</w:t>
      </w:r>
      <w:r w:rsidR="00E963EC" w:rsidRPr="00E963EC">
        <w:rPr>
          <w:rFonts w:ascii="Arial" w:hAnsi="Arial" w:cs="Arial"/>
        </w:rPr>
        <w:t>., 201</w:t>
      </w:r>
      <w:r w:rsidR="00677E70">
        <w:rPr>
          <w:rFonts w:ascii="Arial" w:hAnsi="Arial" w:cs="Arial"/>
        </w:rPr>
        <w:t>9</w:t>
      </w:r>
      <w:r w:rsidR="00055D2C" w:rsidRPr="00E963EC">
        <w:rPr>
          <w:rFonts w:ascii="Arial" w:hAnsi="Arial" w:cs="Arial"/>
        </w:rPr>
        <w:t>)</w:t>
      </w:r>
      <w:r w:rsidR="00055D2C">
        <w:rPr>
          <w:rFonts w:ascii="Arial" w:hAnsi="Arial" w:cs="Arial"/>
        </w:rPr>
        <w:t>.</w:t>
      </w:r>
      <w:r>
        <w:rPr>
          <w:rFonts w:ascii="Arial" w:hAnsi="Arial" w:cs="Arial"/>
        </w:rPr>
        <w:t xml:space="preserve"> </w:t>
      </w:r>
      <w:r w:rsidR="00055D2C">
        <w:rPr>
          <w:rFonts w:ascii="Arial" w:hAnsi="Arial" w:cs="Arial"/>
        </w:rPr>
        <w:t xml:space="preserve">De acordo com a Pesquisa de Orçamentos Familiares de 2017-2019 (IBGE, 2019), as regiões Norte e Nordeste concentravam as famílias com maior comprometimento da renda com alimentação. As regiões Sul e Sudeste também apresentavam valores significativos, acima de 30%. </w:t>
      </w:r>
      <w:r>
        <w:rPr>
          <w:rFonts w:ascii="Arial" w:hAnsi="Arial" w:cs="Arial"/>
        </w:rPr>
        <w:t xml:space="preserve">Tanto no mapa de consumo de guloseimas (Figura 1E) quanto no de consumo de alimentos </w:t>
      </w:r>
      <w:proofErr w:type="spellStart"/>
      <w:r>
        <w:rPr>
          <w:rFonts w:ascii="Arial" w:hAnsi="Arial" w:cs="Arial"/>
        </w:rPr>
        <w:t>ultraprocessados</w:t>
      </w:r>
      <w:proofErr w:type="spellEnd"/>
      <w:r>
        <w:rPr>
          <w:rFonts w:ascii="Arial" w:hAnsi="Arial" w:cs="Arial"/>
        </w:rPr>
        <w:t xml:space="preserve"> salgados</w:t>
      </w:r>
      <w:r w:rsidR="00055D2C">
        <w:rPr>
          <w:rFonts w:ascii="Arial" w:hAnsi="Arial" w:cs="Arial"/>
        </w:rPr>
        <w:t xml:space="preserve"> (Figura 1F)</w:t>
      </w:r>
      <w:r>
        <w:rPr>
          <w:rFonts w:ascii="Arial" w:hAnsi="Arial" w:cs="Arial"/>
        </w:rPr>
        <w:t xml:space="preserve">, os menores percentuais ocorreram </w:t>
      </w:r>
      <w:r w:rsidR="003D4A1F">
        <w:rPr>
          <w:rFonts w:ascii="Arial" w:hAnsi="Arial" w:cs="Arial"/>
        </w:rPr>
        <w:t xml:space="preserve">nos estados do Maranhão e Piauí. </w:t>
      </w:r>
    </w:p>
    <w:p w14:paraId="265DED77" w14:textId="0B8424B7" w:rsidR="00B015A6" w:rsidRPr="008A23C3" w:rsidRDefault="008A23C3" w:rsidP="008A23C3">
      <w:pPr>
        <w:spacing w:before="120" w:after="120" w:line="240" w:lineRule="auto"/>
        <w:ind w:firstLine="1134"/>
        <w:jc w:val="both"/>
        <w:rPr>
          <w:rFonts w:ascii="Arial" w:hAnsi="Arial" w:cs="Arial"/>
        </w:rPr>
      </w:pPr>
      <w:r>
        <w:rPr>
          <w:rFonts w:ascii="Arial" w:hAnsi="Arial" w:cs="Arial"/>
        </w:rPr>
        <w:t xml:space="preserve">Os mapas a seguir representam os indicadores relacionados aos hábitos de saúde dos adolescentes (Figura 2). </w:t>
      </w:r>
      <w:r w:rsidR="003D4A1F">
        <w:rPr>
          <w:rFonts w:ascii="Arial" w:hAnsi="Arial" w:cs="Arial"/>
        </w:rPr>
        <w:t xml:space="preserve">Quanto ao indicador </w:t>
      </w:r>
      <w:r>
        <w:rPr>
          <w:rFonts w:ascii="Arial" w:hAnsi="Arial" w:cs="Arial"/>
        </w:rPr>
        <w:t>“</w:t>
      </w:r>
      <w:r w:rsidRPr="003837E4">
        <w:rPr>
          <w:rFonts w:ascii="Arial" w:hAnsi="Arial" w:cs="Arial"/>
        </w:rPr>
        <w:t>se sentiram sozinhos na maioria das vezes ou sempre, nos 12 meses anteriores à pesquisa</w:t>
      </w:r>
      <w:r>
        <w:rPr>
          <w:rFonts w:ascii="Arial" w:hAnsi="Arial" w:cs="Arial"/>
        </w:rPr>
        <w:t>”, nota-se que os maiores valore</w:t>
      </w:r>
      <w:r w:rsidR="003D4A1F">
        <w:rPr>
          <w:rFonts w:ascii="Arial" w:hAnsi="Arial" w:cs="Arial"/>
        </w:rPr>
        <w:t>s</w:t>
      </w:r>
      <w:r>
        <w:rPr>
          <w:rFonts w:ascii="Arial" w:hAnsi="Arial" w:cs="Arial"/>
        </w:rPr>
        <w:t xml:space="preserve"> (18,2 a 21,3%) </w:t>
      </w:r>
      <w:r w:rsidRPr="00C33696">
        <w:rPr>
          <w:rFonts w:ascii="Arial" w:hAnsi="Arial" w:cs="Arial"/>
        </w:rPr>
        <w:t>foram observado</w:t>
      </w:r>
      <w:r w:rsidR="003D4A1F">
        <w:rPr>
          <w:rFonts w:ascii="Arial" w:hAnsi="Arial" w:cs="Arial"/>
        </w:rPr>
        <w:t>s</w:t>
      </w:r>
      <w:r>
        <w:rPr>
          <w:rFonts w:ascii="Arial" w:hAnsi="Arial" w:cs="Arial"/>
        </w:rPr>
        <w:t xml:space="preserve"> </w:t>
      </w:r>
      <w:r w:rsidR="003D4A1F">
        <w:rPr>
          <w:rFonts w:ascii="Arial" w:hAnsi="Arial" w:cs="Arial"/>
        </w:rPr>
        <w:t>n</w:t>
      </w:r>
      <w:r>
        <w:rPr>
          <w:rFonts w:ascii="Arial" w:hAnsi="Arial" w:cs="Arial"/>
        </w:rPr>
        <w:t>a região Centro Oeste (Figura 2A).</w:t>
      </w:r>
      <w:r w:rsidRPr="00AF58CC">
        <w:rPr>
          <w:rFonts w:ascii="Arial" w:hAnsi="Arial" w:cs="Arial"/>
        </w:rPr>
        <w:t xml:space="preserve"> </w:t>
      </w:r>
      <w:r>
        <w:rPr>
          <w:rFonts w:ascii="Arial" w:hAnsi="Arial" w:cs="Arial"/>
        </w:rPr>
        <w:t>Com base nos que</w:t>
      </w:r>
      <w:r>
        <w:rPr>
          <w:rFonts w:ascii="Arial" w:hAnsi="Arial" w:cs="Arial"/>
          <w:b/>
        </w:rPr>
        <w:t xml:space="preserve"> </w:t>
      </w:r>
      <w:r>
        <w:rPr>
          <w:rFonts w:ascii="Arial" w:hAnsi="Arial" w:cs="Arial"/>
          <w:bCs/>
        </w:rPr>
        <w:t>“</w:t>
      </w:r>
      <w:r w:rsidR="003D4A1F">
        <w:rPr>
          <w:rFonts w:ascii="Arial" w:hAnsi="Arial" w:cs="Arial"/>
          <w:bCs/>
        </w:rPr>
        <w:t xml:space="preserve">costumavam </w:t>
      </w:r>
      <w:r w:rsidRPr="003837E4">
        <w:rPr>
          <w:rFonts w:ascii="Arial" w:hAnsi="Arial" w:cs="Arial"/>
        </w:rPr>
        <w:t>fica</w:t>
      </w:r>
      <w:r w:rsidR="003D4A1F">
        <w:rPr>
          <w:rFonts w:ascii="Arial" w:hAnsi="Arial" w:cs="Arial"/>
        </w:rPr>
        <w:t>r</w:t>
      </w:r>
      <w:r w:rsidRPr="003837E4">
        <w:rPr>
          <w:rFonts w:ascii="Arial" w:hAnsi="Arial" w:cs="Arial"/>
        </w:rPr>
        <w:t xml:space="preserve"> sentados(as), assistindo televisão, usando computador, jogando videogame, conversando com amigos(as) ou fazendo outras atividades sentados(as), semanalmente, por 2 ou mais horas</w:t>
      </w:r>
      <w:r>
        <w:rPr>
          <w:rFonts w:ascii="Arial" w:hAnsi="Arial" w:cs="Arial"/>
        </w:rPr>
        <w:t xml:space="preserve">” evidenciou valores acima de 38,7% no país. Os menores valores (38,7 a 41,8%) se concentraram na região Norte e Nordeste. Já os maiores (59,5 a 64,2%) na região Sul e Sudeste (Figura 2B). Ambos os indicadores revelaram os menores percentuais </w:t>
      </w:r>
      <w:r w:rsidR="00DB58AD">
        <w:rPr>
          <w:rFonts w:ascii="Arial" w:hAnsi="Arial" w:cs="Arial"/>
        </w:rPr>
        <w:t xml:space="preserve">nos estados do Maranhão e Piauí </w:t>
      </w:r>
      <w:r>
        <w:rPr>
          <w:rFonts w:ascii="Arial" w:hAnsi="Arial" w:cs="Arial"/>
        </w:rPr>
        <w:t xml:space="preserve">(Figura 2A e 2B). </w:t>
      </w:r>
    </w:p>
    <w:p w14:paraId="58401221" w14:textId="77777777" w:rsidR="008A23C3" w:rsidRDefault="008A23C3" w:rsidP="004C1D8F">
      <w:pPr>
        <w:spacing w:before="120" w:after="120" w:line="240" w:lineRule="auto"/>
        <w:ind w:firstLine="1134"/>
        <w:jc w:val="both"/>
        <w:rPr>
          <w:rFonts w:ascii="Arial" w:hAnsi="Arial" w:cs="Arial"/>
          <w:bCs/>
        </w:rPr>
      </w:pPr>
    </w:p>
    <w:p w14:paraId="19E79CFE" w14:textId="77777777" w:rsidR="008A23C3" w:rsidRDefault="008A23C3" w:rsidP="004C1D8F">
      <w:pPr>
        <w:spacing w:before="120" w:after="120" w:line="240" w:lineRule="auto"/>
        <w:ind w:firstLine="1134"/>
        <w:jc w:val="both"/>
        <w:rPr>
          <w:rFonts w:ascii="Arial" w:hAnsi="Arial" w:cs="Arial"/>
          <w:bCs/>
        </w:rPr>
      </w:pPr>
    </w:p>
    <w:p w14:paraId="7845F385" w14:textId="68BDEE04" w:rsidR="008A23C3" w:rsidRPr="008A23C3" w:rsidRDefault="008A23C3" w:rsidP="008A23C3">
      <w:pPr>
        <w:pStyle w:val="Legenda"/>
        <w:keepNext/>
        <w:jc w:val="both"/>
        <w:rPr>
          <w:rFonts w:ascii="Arial" w:hAnsi="Arial" w:cs="Arial"/>
          <w:color w:val="000000" w:themeColor="text1"/>
          <w:sz w:val="20"/>
          <w:szCs w:val="20"/>
        </w:rPr>
      </w:pPr>
      <w:bookmarkStart w:id="8" w:name="_Hlk72928220"/>
      <w:r w:rsidRPr="008A23C3">
        <w:rPr>
          <w:rFonts w:ascii="Arial" w:hAnsi="Arial" w:cs="Arial"/>
          <w:b/>
          <w:bCs/>
          <w:i w:val="0"/>
          <w:iCs w:val="0"/>
          <w:color w:val="000000" w:themeColor="text1"/>
          <w:sz w:val="20"/>
          <w:szCs w:val="20"/>
        </w:rPr>
        <w:lastRenderedPageBreak/>
        <w:t xml:space="preserve">Figura </w:t>
      </w:r>
      <w:r w:rsidRPr="008A23C3">
        <w:rPr>
          <w:rFonts w:ascii="Arial" w:hAnsi="Arial" w:cs="Arial"/>
          <w:b/>
          <w:bCs/>
          <w:i w:val="0"/>
          <w:iCs w:val="0"/>
          <w:color w:val="000000" w:themeColor="text1"/>
          <w:sz w:val="20"/>
          <w:szCs w:val="20"/>
        </w:rPr>
        <w:fldChar w:fldCharType="begin"/>
      </w:r>
      <w:r w:rsidRPr="008A23C3">
        <w:rPr>
          <w:rFonts w:ascii="Arial" w:hAnsi="Arial" w:cs="Arial"/>
          <w:b/>
          <w:bCs/>
          <w:i w:val="0"/>
          <w:iCs w:val="0"/>
          <w:color w:val="000000" w:themeColor="text1"/>
          <w:sz w:val="20"/>
          <w:szCs w:val="20"/>
        </w:rPr>
        <w:instrText xml:space="preserve"> SEQ Figura \* ARABIC </w:instrText>
      </w:r>
      <w:r w:rsidRPr="008A23C3">
        <w:rPr>
          <w:rFonts w:ascii="Arial" w:hAnsi="Arial" w:cs="Arial"/>
          <w:b/>
          <w:bCs/>
          <w:i w:val="0"/>
          <w:iCs w:val="0"/>
          <w:color w:val="000000" w:themeColor="text1"/>
          <w:sz w:val="20"/>
          <w:szCs w:val="20"/>
        </w:rPr>
        <w:fldChar w:fldCharType="separate"/>
      </w:r>
      <w:r w:rsidRPr="008A23C3">
        <w:rPr>
          <w:rFonts w:ascii="Arial" w:hAnsi="Arial" w:cs="Arial"/>
          <w:b/>
          <w:bCs/>
          <w:i w:val="0"/>
          <w:iCs w:val="0"/>
          <w:noProof/>
          <w:color w:val="000000" w:themeColor="text1"/>
          <w:sz w:val="20"/>
          <w:szCs w:val="20"/>
        </w:rPr>
        <w:t>2</w:t>
      </w:r>
      <w:r w:rsidRPr="008A23C3">
        <w:rPr>
          <w:rFonts w:ascii="Arial" w:hAnsi="Arial" w:cs="Arial"/>
          <w:b/>
          <w:bCs/>
          <w:i w:val="0"/>
          <w:iCs w:val="0"/>
          <w:color w:val="000000" w:themeColor="text1"/>
          <w:sz w:val="20"/>
          <w:szCs w:val="20"/>
        </w:rPr>
        <w:fldChar w:fldCharType="end"/>
      </w:r>
      <w:r w:rsidRPr="008A23C3">
        <w:rPr>
          <w:rFonts w:ascii="Arial" w:hAnsi="Arial" w:cs="Arial"/>
          <w:b/>
          <w:bCs/>
          <w:i w:val="0"/>
          <w:iCs w:val="0"/>
          <w:color w:val="000000" w:themeColor="text1"/>
          <w:sz w:val="20"/>
          <w:szCs w:val="20"/>
        </w:rPr>
        <w:t>:</w:t>
      </w:r>
      <w:r w:rsidRPr="008A23C3">
        <w:rPr>
          <w:rFonts w:ascii="Arial" w:hAnsi="Arial" w:cs="Arial"/>
          <w:i w:val="0"/>
          <w:iCs w:val="0"/>
          <w:color w:val="000000" w:themeColor="text1"/>
          <w:sz w:val="20"/>
          <w:szCs w:val="20"/>
        </w:rPr>
        <w:t xml:space="preserve"> Indicadores de saúde de escolares do 9° ano do ensino fundamental por </w:t>
      </w:r>
      <w:proofErr w:type="spellStart"/>
      <w:r w:rsidRPr="008A23C3">
        <w:rPr>
          <w:rFonts w:ascii="Arial" w:hAnsi="Arial" w:cs="Arial"/>
          <w:i w:val="0"/>
          <w:iCs w:val="0"/>
          <w:color w:val="000000" w:themeColor="text1"/>
          <w:sz w:val="20"/>
          <w:szCs w:val="20"/>
        </w:rPr>
        <w:t>UFs</w:t>
      </w:r>
      <w:proofErr w:type="spellEnd"/>
      <w:r w:rsidRPr="008A23C3">
        <w:rPr>
          <w:rFonts w:ascii="Arial" w:hAnsi="Arial" w:cs="Arial"/>
          <w:i w:val="0"/>
          <w:iCs w:val="0"/>
          <w:color w:val="000000" w:themeColor="text1"/>
          <w:sz w:val="20"/>
          <w:szCs w:val="20"/>
        </w:rPr>
        <w:t xml:space="preserve"> (2015)</w:t>
      </w:r>
    </w:p>
    <w:p w14:paraId="6B54726F" w14:textId="1A661378" w:rsidR="008A23C3" w:rsidRDefault="00235010" w:rsidP="008A23C3">
      <w:pPr>
        <w:spacing w:before="120" w:after="120" w:line="240" w:lineRule="auto"/>
        <w:jc w:val="both"/>
        <w:rPr>
          <w:rFonts w:ascii="Arial" w:hAnsi="Arial" w:cs="Arial"/>
          <w:b/>
          <w:bCs/>
          <w:sz w:val="20"/>
          <w:szCs w:val="20"/>
        </w:rPr>
      </w:pPr>
      <w:r>
        <w:rPr>
          <w:rFonts w:ascii="Arial" w:hAnsi="Arial" w:cs="Arial"/>
          <w:b/>
          <w:bCs/>
          <w:noProof/>
          <w:sz w:val="20"/>
          <w:szCs w:val="20"/>
        </w:rPr>
        <w:drawing>
          <wp:inline distT="0" distB="0" distL="0" distR="0" wp14:anchorId="5905AB33" wp14:editId="7AF98732">
            <wp:extent cx="5400040" cy="52768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9" cstate="print">
                      <a:extLst>
                        <a:ext uri="{28A0092B-C50C-407E-A947-70E740481C1C}">
                          <a14:useLocalDpi xmlns:a14="http://schemas.microsoft.com/office/drawing/2010/main" val="0"/>
                        </a:ext>
                      </a:extLst>
                    </a:blip>
                    <a:srcRect b="30911"/>
                    <a:stretch/>
                  </pic:blipFill>
                  <pic:spPr bwMode="auto">
                    <a:xfrm>
                      <a:off x="0" y="0"/>
                      <a:ext cx="5400040" cy="5276850"/>
                    </a:xfrm>
                    <a:prstGeom prst="rect">
                      <a:avLst/>
                    </a:prstGeom>
                    <a:ln>
                      <a:noFill/>
                    </a:ln>
                    <a:extLst>
                      <a:ext uri="{53640926-AAD7-44D8-BBD7-CCE9431645EC}">
                        <a14:shadowObscured xmlns:a14="http://schemas.microsoft.com/office/drawing/2010/main"/>
                      </a:ext>
                    </a:extLst>
                  </pic:spPr>
                </pic:pic>
              </a:graphicData>
            </a:graphic>
          </wp:inline>
        </w:drawing>
      </w:r>
    </w:p>
    <w:p w14:paraId="1A527FA7" w14:textId="5646B35E" w:rsidR="0008428E" w:rsidRDefault="0008428E" w:rsidP="00DB58AD">
      <w:pPr>
        <w:spacing w:before="120" w:after="120" w:line="240" w:lineRule="auto"/>
        <w:ind w:firstLine="1134"/>
        <w:jc w:val="both"/>
        <w:rPr>
          <w:rFonts w:ascii="Arial" w:hAnsi="Arial" w:cs="Arial"/>
        </w:rPr>
      </w:pPr>
      <w:r>
        <w:rPr>
          <w:rFonts w:ascii="Arial" w:hAnsi="Arial" w:cs="Arial"/>
        </w:rPr>
        <w:t xml:space="preserve">O mapa do percentual de adolescentes que “procuraram </w:t>
      </w:r>
      <w:r w:rsidRPr="003837E4">
        <w:rPr>
          <w:rFonts w:ascii="Arial" w:hAnsi="Arial" w:cs="Arial"/>
        </w:rPr>
        <w:t>algum serviço ou profissional de saúde para atendimento relacionado à própria saúde, nos 12 meses anteriores à pesquisa</w:t>
      </w:r>
      <w:r>
        <w:rPr>
          <w:rFonts w:ascii="Arial" w:hAnsi="Arial" w:cs="Arial"/>
        </w:rPr>
        <w:t>” nota-se os maiores valores</w:t>
      </w:r>
      <w:r w:rsidR="00DB58AD">
        <w:rPr>
          <w:rFonts w:ascii="Arial" w:hAnsi="Arial" w:cs="Arial"/>
        </w:rPr>
        <w:t xml:space="preserve"> em um </w:t>
      </w:r>
      <w:r>
        <w:rPr>
          <w:rFonts w:ascii="Arial" w:hAnsi="Arial" w:cs="Arial"/>
        </w:rPr>
        <w:t xml:space="preserve">agrupamento </w:t>
      </w:r>
      <w:r w:rsidR="00DB58AD">
        <w:rPr>
          <w:rFonts w:ascii="Arial" w:hAnsi="Arial" w:cs="Arial"/>
        </w:rPr>
        <w:t xml:space="preserve">formado pelas </w:t>
      </w:r>
      <w:r>
        <w:rPr>
          <w:rFonts w:ascii="Arial" w:hAnsi="Arial" w:cs="Arial"/>
        </w:rPr>
        <w:t xml:space="preserve">regiões Sudeste e Sul. </w:t>
      </w:r>
      <w:r w:rsidR="00DB58AD">
        <w:rPr>
          <w:rFonts w:ascii="Arial" w:hAnsi="Arial" w:cs="Arial"/>
        </w:rPr>
        <w:t>O</w:t>
      </w:r>
      <w:r>
        <w:rPr>
          <w:rFonts w:ascii="Arial" w:hAnsi="Arial" w:cs="Arial"/>
        </w:rPr>
        <w:t xml:space="preserve">s menores percentuais </w:t>
      </w:r>
      <w:r w:rsidR="00DB58AD">
        <w:rPr>
          <w:rFonts w:ascii="Arial" w:hAnsi="Arial" w:cs="Arial"/>
        </w:rPr>
        <w:t xml:space="preserve">ocorreram nas </w:t>
      </w:r>
      <w:r>
        <w:rPr>
          <w:rFonts w:ascii="Arial" w:hAnsi="Arial" w:cs="Arial"/>
        </w:rPr>
        <w:t>regiões Norte e Nordeste (Figura 2C).</w:t>
      </w:r>
      <w:r w:rsidR="00DB58AD">
        <w:rPr>
          <w:rFonts w:ascii="Arial" w:hAnsi="Arial" w:cs="Arial"/>
        </w:rPr>
        <w:t xml:space="preserve"> </w:t>
      </w:r>
      <w:r>
        <w:rPr>
          <w:rFonts w:ascii="Arial" w:hAnsi="Arial" w:cs="Arial"/>
        </w:rPr>
        <w:t>Com base nos que “</w:t>
      </w:r>
      <w:r w:rsidRPr="003837E4">
        <w:rPr>
          <w:rFonts w:ascii="Arial" w:hAnsi="Arial" w:cs="Arial"/>
        </w:rPr>
        <w:t>tomaram algum remédio, fórmula ou produto para perder peso sem acompanhamento médico nos 30 dias anteriores à pesquisa</w:t>
      </w:r>
      <w:r>
        <w:rPr>
          <w:rFonts w:ascii="Arial" w:hAnsi="Arial" w:cs="Arial"/>
        </w:rPr>
        <w:t xml:space="preserve">” </w:t>
      </w:r>
      <w:r w:rsidR="00DB58AD">
        <w:rPr>
          <w:rFonts w:ascii="Arial" w:hAnsi="Arial" w:cs="Arial"/>
        </w:rPr>
        <w:t>deram-se</w:t>
      </w:r>
      <w:r>
        <w:rPr>
          <w:rFonts w:ascii="Arial" w:hAnsi="Arial" w:cs="Arial"/>
        </w:rPr>
        <w:t xml:space="preserve"> menores valores na região Nordeste. Os maiores valores (7,7 a 8,2%) nas regiões Norte e Centro Oeste (Figura 2D). </w:t>
      </w:r>
    </w:p>
    <w:p w14:paraId="69F7E768" w14:textId="2CB923F4" w:rsidR="0008428E" w:rsidRDefault="0008428E" w:rsidP="00000DE7">
      <w:pPr>
        <w:spacing w:before="120" w:after="120" w:line="240" w:lineRule="auto"/>
        <w:ind w:firstLine="1134"/>
        <w:jc w:val="both"/>
        <w:rPr>
          <w:rFonts w:ascii="Arial" w:hAnsi="Arial" w:cs="Arial"/>
        </w:rPr>
      </w:pPr>
      <w:r>
        <w:rPr>
          <w:rFonts w:ascii="Arial" w:hAnsi="Arial" w:cs="Arial"/>
        </w:rPr>
        <w:lastRenderedPageBreak/>
        <w:t xml:space="preserve">A tabela a seguir apresenta </w:t>
      </w:r>
      <w:r w:rsidR="00DA12A5">
        <w:rPr>
          <w:rFonts w:ascii="Arial" w:hAnsi="Arial" w:cs="Arial"/>
        </w:rPr>
        <w:t xml:space="preserve">os coeficientes de </w:t>
      </w:r>
      <w:r>
        <w:rPr>
          <w:rFonts w:ascii="Arial" w:hAnsi="Arial" w:cs="Arial"/>
        </w:rPr>
        <w:t>correlaç</w:t>
      </w:r>
      <w:r w:rsidR="00DA12A5">
        <w:rPr>
          <w:rFonts w:ascii="Arial" w:hAnsi="Arial" w:cs="Arial"/>
        </w:rPr>
        <w:t>ão</w:t>
      </w:r>
      <w:r>
        <w:rPr>
          <w:rFonts w:ascii="Arial" w:hAnsi="Arial" w:cs="Arial"/>
        </w:rPr>
        <w:t xml:space="preserve"> entre os indicadores (Tabela 1).</w:t>
      </w:r>
    </w:p>
    <w:p w14:paraId="6F001347" w14:textId="21548692" w:rsidR="008A23C3" w:rsidRPr="0008428E" w:rsidRDefault="008A23C3" w:rsidP="008A23C3">
      <w:pPr>
        <w:spacing w:before="120" w:after="120" w:line="240" w:lineRule="auto"/>
        <w:jc w:val="both"/>
        <w:rPr>
          <w:rFonts w:ascii="Arial" w:hAnsi="Arial" w:cs="Arial"/>
          <w:sz w:val="20"/>
          <w:szCs w:val="20"/>
        </w:rPr>
      </w:pPr>
      <w:r w:rsidRPr="006F31F6">
        <w:rPr>
          <w:rFonts w:ascii="Arial" w:hAnsi="Arial" w:cs="Arial"/>
          <w:b/>
          <w:bCs/>
          <w:sz w:val="20"/>
          <w:szCs w:val="20"/>
        </w:rPr>
        <w:t>Tabela 1:</w:t>
      </w:r>
      <w:r w:rsidR="0008428E">
        <w:rPr>
          <w:rFonts w:ascii="Arial" w:hAnsi="Arial" w:cs="Arial"/>
          <w:b/>
          <w:bCs/>
          <w:sz w:val="20"/>
          <w:szCs w:val="20"/>
        </w:rPr>
        <w:t xml:space="preserve"> </w:t>
      </w:r>
      <w:r w:rsidR="0008428E">
        <w:rPr>
          <w:rFonts w:ascii="Arial" w:hAnsi="Arial" w:cs="Arial"/>
          <w:sz w:val="20"/>
          <w:szCs w:val="20"/>
        </w:rPr>
        <w:t>Coeficientes de correlação de Pearson (r)</w:t>
      </w:r>
    </w:p>
    <w:tbl>
      <w:tblPr>
        <w:tblStyle w:val="TabeladeLista6Colorida"/>
        <w:tblW w:w="0" w:type="auto"/>
        <w:tblLayout w:type="fixed"/>
        <w:tblLook w:val="04A0" w:firstRow="1" w:lastRow="0" w:firstColumn="1" w:lastColumn="0" w:noHBand="0" w:noVBand="1"/>
      </w:tblPr>
      <w:tblGrid>
        <w:gridCol w:w="1134"/>
        <w:gridCol w:w="851"/>
        <w:gridCol w:w="709"/>
        <w:gridCol w:w="992"/>
        <w:gridCol w:w="850"/>
        <w:gridCol w:w="709"/>
        <w:gridCol w:w="709"/>
        <w:gridCol w:w="709"/>
        <w:gridCol w:w="708"/>
        <w:gridCol w:w="567"/>
        <w:gridCol w:w="566"/>
      </w:tblGrid>
      <w:tr w:rsidR="006365C7" w14:paraId="2A5ADA55" w14:textId="77777777" w:rsidTr="00636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0F07F01" w14:textId="77777777" w:rsidR="008A23C3" w:rsidRDefault="008A23C3" w:rsidP="00F15C24">
            <w:pPr>
              <w:spacing w:before="120" w:after="120"/>
              <w:jc w:val="both"/>
              <w:rPr>
                <w:rFonts w:ascii="Arial" w:hAnsi="Arial" w:cs="Arial"/>
              </w:rPr>
            </w:pPr>
          </w:p>
        </w:tc>
        <w:tc>
          <w:tcPr>
            <w:tcW w:w="851" w:type="dxa"/>
            <w:shd w:val="clear" w:color="auto" w:fill="auto"/>
          </w:tcPr>
          <w:p w14:paraId="55453F13" w14:textId="4E687D3B"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S</w:t>
            </w:r>
            <w:r w:rsidR="006365C7">
              <w:rPr>
                <w:rFonts w:ascii="Arial" w:hAnsi="Arial" w:cs="Arial"/>
                <w:sz w:val="16"/>
                <w:szCs w:val="16"/>
              </w:rPr>
              <w:t>erviço</w:t>
            </w:r>
          </w:p>
        </w:tc>
        <w:tc>
          <w:tcPr>
            <w:tcW w:w="709" w:type="dxa"/>
            <w:shd w:val="clear" w:color="auto" w:fill="auto"/>
          </w:tcPr>
          <w:p w14:paraId="5C91A387" w14:textId="7FF1C07D" w:rsidR="008A23C3" w:rsidRPr="006365C7" w:rsidRDefault="006365C7"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6365C7">
              <w:rPr>
                <w:rFonts w:ascii="Arial" w:hAnsi="Arial" w:cs="Arial"/>
                <w:sz w:val="16"/>
                <w:szCs w:val="16"/>
              </w:rPr>
              <w:t>Se</w:t>
            </w:r>
            <w:r>
              <w:rPr>
                <w:rFonts w:ascii="Arial" w:hAnsi="Arial" w:cs="Arial"/>
                <w:sz w:val="16"/>
                <w:szCs w:val="16"/>
              </w:rPr>
              <w:t>den</w:t>
            </w:r>
            <w:proofErr w:type="spellEnd"/>
          </w:p>
        </w:tc>
        <w:tc>
          <w:tcPr>
            <w:tcW w:w="992" w:type="dxa"/>
            <w:shd w:val="clear" w:color="auto" w:fill="auto"/>
          </w:tcPr>
          <w:p w14:paraId="5A3B53E6" w14:textId="7C45D58D"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R</w:t>
            </w:r>
            <w:r w:rsidR="006365C7">
              <w:rPr>
                <w:rFonts w:ascii="Arial" w:hAnsi="Arial" w:cs="Arial"/>
                <w:sz w:val="16"/>
                <w:szCs w:val="16"/>
              </w:rPr>
              <w:t>emédio</w:t>
            </w:r>
          </w:p>
        </w:tc>
        <w:tc>
          <w:tcPr>
            <w:tcW w:w="850" w:type="dxa"/>
            <w:shd w:val="clear" w:color="auto" w:fill="auto"/>
          </w:tcPr>
          <w:p w14:paraId="310E80F0" w14:textId="3AA63CED"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S</w:t>
            </w:r>
            <w:r w:rsidR="006365C7">
              <w:rPr>
                <w:rFonts w:ascii="Arial" w:hAnsi="Arial" w:cs="Arial"/>
                <w:sz w:val="16"/>
                <w:szCs w:val="16"/>
              </w:rPr>
              <w:t>ozinho</w:t>
            </w:r>
          </w:p>
        </w:tc>
        <w:tc>
          <w:tcPr>
            <w:tcW w:w="709" w:type="dxa"/>
            <w:shd w:val="clear" w:color="auto" w:fill="auto"/>
          </w:tcPr>
          <w:p w14:paraId="14753DA0" w14:textId="167C1D80"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F</w:t>
            </w:r>
            <w:r w:rsidR="006365C7">
              <w:rPr>
                <w:rFonts w:ascii="Arial" w:hAnsi="Arial" w:cs="Arial"/>
                <w:sz w:val="16"/>
                <w:szCs w:val="16"/>
              </w:rPr>
              <w:t>ruta</w:t>
            </w:r>
          </w:p>
        </w:tc>
        <w:tc>
          <w:tcPr>
            <w:tcW w:w="709" w:type="dxa"/>
            <w:shd w:val="clear" w:color="auto" w:fill="auto"/>
          </w:tcPr>
          <w:p w14:paraId="70C9CCB5" w14:textId="63B9DCDB"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B64DDD">
              <w:rPr>
                <w:rFonts w:ascii="Arial" w:hAnsi="Arial" w:cs="Arial"/>
                <w:sz w:val="16"/>
                <w:szCs w:val="16"/>
              </w:rPr>
              <w:t>G</w:t>
            </w:r>
            <w:r w:rsidR="006365C7">
              <w:rPr>
                <w:rFonts w:ascii="Arial" w:hAnsi="Arial" w:cs="Arial"/>
                <w:sz w:val="16"/>
                <w:szCs w:val="16"/>
              </w:rPr>
              <w:t>ulos</w:t>
            </w:r>
            <w:proofErr w:type="spellEnd"/>
          </w:p>
        </w:tc>
        <w:tc>
          <w:tcPr>
            <w:tcW w:w="709" w:type="dxa"/>
            <w:shd w:val="clear" w:color="auto" w:fill="auto"/>
          </w:tcPr>
          <w:p w14:paraId="08BF34B1" w14:textId="19FF9B68"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B64DDD">
              <w:rPr>
                <w:rFonts w:ascii="Arial" w:hAnsi="Arial" w:cs="Arial"/>
                <w:sz w:val="16"/>
                <w:szCs w:val="16"/>
              </w:rPr>
              <w:t>M</w:t>
            </w:r>
            <w:r w:rsidR="006365C7">
              <w:rPr>
                <w:rFonts w:ascii="Arial" w:hAnsi="Arial" w:cs="Arial"/>
                <w:sz w:val="16"/>
                <w:szCs w:val="16"/>
              </w:rPr>
              <w:t>eren</w:t>
            </w:r>
            <w:proofErr w:type="spellEnd"/>
          </w:p>
        </w:tc>
        <w:tc>
          <w:tcPr>
            <w:tcW w:w="708" w:type="dxa"/>
            <w:shd w:val="clear" w:color="auto" w:fill="auto"/>
          </w:tcPr>
          <w:p w14:paraId="2A55245F" w14:textId="2074FB2A" w:rsidR="008A23C3"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C</w:t>
            </w:r>
            <w:r w:rsidR="006365C7">
              <w:rPr>
                <w:rFonts w:ascii="Arial" w:hAnsi="Arial" w:cs="Arial"/>
                <w:sz w:val="16"/>
                <w:szCs w:val="16"/>
              </w:rPr>
              <w:t>afé</w:t>
            </w:r>
          </w:p>
        </w:tc>
        <w:tc>
          <w:tcPr>
            <w:tcW w:w="567" w:type="dxa"/>
            <w:shd w:val="clear" w:color="auto" w:fill="auto"/>
          </w:tcPr>
          <w:p w14:paraId="1F612196" w14:textId="7B82C3CA" w:rsidR="008A23C3" w:rsidRDefault="009417C9"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sz w:val="16"/>
                <w:szCs w:val="16"/>
              </w:rPr>
              <w:t>Ultr</w:t>
            </w:r>
            <w:proofErr w:type="spellEnd"/>
          </w:p>
        </w:tc>
        <w:tc>
          <w:tcPr>
            <w:tcW w:w="566" w:type="dxa"/>
            <w:shd w:val="clear" w:color="auto" w:fill="auto"/>
          </w:tcPr>
          <w:p w14:paraId="6C523F7F" w14:textId="4E616725" w:rsidR="008A23C3" w:rsidRPr="00B64DDD" w:rsidRDefault="008A23C3" w:rsidP="00F15C24">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L</w:t>
            </w:r>
            <w:r w:rsidR="006365C7">
              <w:rPr>
                <w:rFonts w:ascii="Arial" w:hAnsi="Arial" w:cs="Arial"/>
                <w:sz w:val="16"/>
                <w:szCs w:val="16"/>
              </w:rPr>
              <w:t>eg</w:t>
            </w:r>
            <w:proofErr w:type="spellEnd"/>
          </w:p>
        </w:tc>
      </w:tr>
      <w:tr w:rsidR="006365C7" w14:paraId="0FF08AB5" w14:textId="77777777" w:rsidTr="00636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A76B7A2" w14:textId="4ED684AF" w:rsidR="008A23C3" w:rsidRPr="006F31F6" w:rsidRDefault="008A23C3" w:rsidP="00F15C24">
            <w:pPr>
              <w:spacing w:before="120" w:after="120"/>
              <w:jc w:val="both"/>
              <w:rPr>
                <w:rFonts w:ascii="Arial" w:hAnsi="Arial" w:cs="Arial"/>
                <w:b w:val="0"/>
                <w:bCs w:val="0"/>
                <w:sz w:val="16"/>
                <w:szCs w:val="16"/>
              </w:rPr>
            </w:pPr>
            <w:r>
              <w:rPr>
                <w:rFonts w:ascii="Arial" w:hAnsi="Arial" w:cs="Arial"/>
                <w:b w:val="0"/>
                <w:bCs w:val="0"/>
                <w:sz w:val="16"/>
                <w:szCs w:val="16"/>
              </w:rPr>
              <w:t>S</w:t>
            </w:r>
            <w:r w:rsidR="006365C7">
              <w:rPr>
                <w:rFonts w:ascii="Arial" w:hAnsi="Arial" w:cs="Arial"/>
                <w:b w:val="0"/>
                <w:bCs w:val="0"/>
                <w:sz w:val="16"/>
                <w:szCs w:val="16"/>
              </w:rPr>
              <w:t>erviço</w:t>
            </w:r>
          </w:p>
        </w:tc>
        <w:tc>
          <w:tcPr>
            <w:tcW w:w="851" w:type="dxa"/>
            <w:shd w:val="clear" w:color="auto" w:fill="auto"/>
          </w:tcPr>
          <w:p w14:paraId="376FAA01"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w:t>
            </w:r>
          </w:p>
        </w:tc>
        <w:tc>
          <w:tcPr>
            <w:tcW w:w="709" w:type="dxa"/>
            <w:shd w:val="clear" w:color="auto" w:fill="auto"/>
          </w:tcPr>
          <w:p w14:paraId="51D9AE6C"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shd w:val="clear" w:color="auto" w:fill="auto"/>
          </w:tcPr>
          <w:p w14:paraId="270538B5"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50" w:type="dxa"/>
            <w:shd w:val="clear" w:color="auto" w:fill="auto"/>
          </w:tcPr>
          <w:p w14:paraId="0E5D3892"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9" w:type="dxa"/>
            <w:shd w:val="clear" w:color="auto" w:fill="auto"/>
          </w:tcPr>
          <w:p w14:paraId="294FF116"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9" w:type="dxa"/>
            <w:shd w:val="clear" w:color="auto" w:fill="auto"/>
          </w:tcPr>
          <w:p w14:paraId="7AE0ADBC"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9" w:type="dxa"/>
            <w:shd w:val="clear" w:color="auto" w:fill="auto"/>
          </w:tcPr>
          <w:p w14:paraId="1875EFD9"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08" w:type="dxa"/>
            <w:shd w:val="clear" w:color="auto" w:fill="auto"/>
          </w:tcPr>
          <w:p w14:paraId="7F7F16B1"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67" w:type="dxa"/>
            <w:shd w:val="clear" w:color="auto" w:fill="auto"/>
          </w:tcPr>
          <w:p w14:paraId="499693B7"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66" w:type="dxa"/>
            <w:shd w:val="clear" w:color="auto" w:fill="auto"/>
          </w:tcPr>
          <w:p w14:paraId="30ADA06F"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365C7" w14:paraId="3DC0757F" w14:textId="77777777" w:rsidTr="006365C7">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A060711" w14:textId="0A035F6F" w:rsidR="008A23C3" w:rsidRDefault="006365C7" w:rsidP="00F15C24">
            <w:pPr>
              <w:spacing w:before="120" w:after="120"/>
              <w:jc w:val="both"/>
              <w:rPr>
                <w:rFonts w:ascii="Arial" w:hAnsi="Arial" w:cs="Arial"/>
              </w:rPr>
            </w:pPr>
            <w:proofErr w:type="spellStart"/>
            <w:r>
              <w:rPr>
                <w:rFonts w:ascii="Arial" w:hAnsi="Arial" w:cs="Arial"/>
                <w:b w:val="0"/>
                <w:bCs w:val="0"/>
                <w:sz w:val="16"/>
                <w:szCs w:val="16"/>
              </w:rPr>
              <w:t>Seden</w:t>
            </w:r>
            <w:proofErr w:type="spellEnd"/>
          </w:p>
        </w:tc>
        <w:tc>
          <w:tcPr>
            <w:tcW w:w="851" w:type="dxa"/>
            <w:shd w:val="clear" w:color="auto" w:fill="auto"/>
          </w:tcPr>
          <w:p w14:paraId="7449CB53"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0,59**</w:t>
            </w:r>
          </w:p>
        </w:tc>
        <w:tc>
          <w:tcPr>
            <w:tcW w:w="709" w:type="dxa"/>
            <w:shd w:val="clear" w:color="auto" w:fill="auto"/>
          </w:tcPr>
          <w:p w14:paraId="4E0A192D"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992" w:type="dxa"/>
            <w:shd w:val="clear" w:color="auto" w:fill="auto"/>
          </w:tcPr>
          <w:p w14:paraId="7474AE15"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0" w:type="dxa"/>
            <w:shd w:val="clear" w:color="auto" w:fill="auto"/>
          </w:tcPr>
          <w:p w14:paraId="3B475A8F"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9" w:type="dxa"/>
            <w:shd w:val="clear" w:color="auto" w:fill="auto"/>
          </w:tcPr>
          <w:p w14:paraId="3B69EE66"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9" w:type="dxa"/>
            <w:shd w:val="clear" w:color="auto" w:fill="auto"/>
          </w:tcPr>
          <w:p w14:paraId="69EB9FB6"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9" w:type="dxa"/>
            <w:shd w:val="clear" w:color="auto" w:fill="auto"/>
          </w:tcPr>
          <w:p w14:paraId="0F5AEF19"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8" w:type="dxa"/>
            <w:shd w:val="clear" w:color="auto" w:fill="auto"/>
          </w:tcPr>
          <w:p w14:paraId="2E934DB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7" w:type="dxa"/>
            <w:shd w:val="clear" w:color="auto" w:fill="auto"/>
          </w:tcPr>
          <w:p w14:paraId="6419A286"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6" w:type="dxa"/>
            <w:shd w:val="clear" w:color="auto" w:fill="auto"/>
          </w:tcPr>
          <w:p w14:paraId="467CD33C"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65C7" w14:paraId="568AF429" w14:textId="77777777" w:rsidTr="00636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B6854AB" w14:textId="08E28AC1" w:rsidR="008A23C3" w:rsidRDefault="008A23C3" w:rsidP="00F15C24">
            <w:pPr>
              <w:spacing w:before="120" w:after="120"/>
              <w:jc w:val="both"/>
              <w:rPr>
                <w:rFonts w:ascii="Arial" w:hAnsi="Arial" w:cs="Arial"/>
              </w:rPr>
            </w:pPr>
            <w:r w:rsidRPr="00B64DDD">
              <w:rPr>
                <w:rFonts w:ascii="Arial" w:hAnsi="Arial" w:cs="Arial"/>
                <w:b w:val="0"/>
                <w:bCs w:val="0"/>
                <w:sz w:val="16"/>
                <w:szCs w:val="16"/>
              </w:rPr>
              <w:t>R</w:t>
            </w:r>
            <w:r w:rsidR="006365C7">
              <w:rPr>
                <w:rFonts w:ascii="Arial" w:hAnsi="Arial" w:cs="Arial"/>
                <w:b w:val="0"/>
                <w:bCs w:val="0"/>
                <w:sz w:val="16"/>
                <w:szCs w:val="16"/>
              </w:rPr>
              <w:t>emédio</w:t>
            </w:r>
          </w:p>
        </w:tc>
        <w:tc>
          <w:tcPr>
            <w:tcW w:w="851" w:type="dxa"/>
            <w:shd w:val="clear" w:color="auto" w:fill="auto"/>
          </w:tcPr>
          <w:p w14:paraId="0C84DB32"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-0,24</w:t>
            </w:r>
          </w:p>
        </w:tc>
        <w:tc>
          <w:tcPr>
            <w:tcW w:w="709" w:type="dxa"/>
            <w:shd w:val="clear" w:color="auto" w:fill="auto"/>
          </w:tcPr>
          <w:p w14:paraId="5FD9D40B"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-0,22</w:t>
            </w:r>
          </w:p>
        </w:tc>
        <w:tc>
          <w:tcPr>
            <w:tcW w:w="992" w:type="dxa"/>
            <w:shd w:val="clear" w:color="auto" w:fill="auto"/>
          </w:tcPr>
          <w:p w14:paraId="42A8A3C1"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850" w:type="dxa"/>
            <w:shd w:val="clear" w:color="auto" w:fill="auto"/>
          </w:tcPr>
          <w:p w14:paraId="5A9F0352"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9" w:type="dxa"/>
            <w:shd w:val="clear" w:color="auto" w:fill="auto"/>
          </w:tcPr>
          <w:p w14:paraId="214F4352"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9" w:type="dxa"/>
            <w:shd w:val="clear" w:color="auto" w:fill="auto"/>
          </w:tcPr>
          <w:p w14:paraId="78D67528"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9" w:type="dxa"/>
            <w:shd w:val="clear" w:color="auto" w:fill="auto"/>
          </w:tcPr>
          <w:p w14:paraId="56596D9A"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8" w:type="dxa"/>
            <w:shd w:val="clear" w:color="auto" w:fill="auto"/>
          </w:tcPr>
          <w:p w14:paraId="3FCE8057"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7" w:type="dxa"/>
            <w:shd w:val="clear" w:color="auto" w:fill="auto"/>
          </w:tcPr>
          <w:p w14:paraId="701E69D0"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6" w:type="dxa"/>
            <w:shd w:val="clear" w:color="auto" w:fill="auto"/>
          </w:tcPr>
          <w:p w14:paraId="59CE3318"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65C7" w14:paraId="60D89AB0" w14:textId="77777777" w:rsidTr="006365C7">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BC5BDEF" w14:textId="6F6294D2" w:rsidR="008A23C3" w:rsidRDefault="008A23C3" w:rsidP="00F15C24">
            <w:pPr>
              <w:spacing w:before="120" w:after="120"/>
              <w:jc w:val="both"/>
              <w:rPr>
                <w:rFonts w:ascii="Arial" w:hAnsi="Arial" w:cs="Arial"/>
              </w:rPr>
            </w:pPr>
            <w:r w:rsidRPr="00B64DDD">
              <w:rPr>
                <w:rFonts w:ascii="Arial" w:hAnsi="Arial" w:cs="Arial"/>
                <w:b w:val="0"/>
                <w:bCs w:val="0"/>
                <w:sz w:val="16"/>
                <w:szCs w:val="16"/>
              </w:rPr>
              <w:t>S</w:t>
            </w:r>
            <w:r w:rsidR="006365C7">
              <w:rPr>
                <w:rFonts w:ascii="Arial" w:hAnsi="Arial" w:cs="Arial"/>
                <w:b w:val="0"/>
                <w:bCs w:val="0"/>
                <w:sz w:val="16"/>
                <w:szCs w:val="16"/>
              </w:rPr>
              <w:t>ozinho</w:t>
            </w:r>
          </w:p>
        </w:tc>
        <w:tc>
          <w:tcPr>
            <w:tcW w:w="851" w:type="dxa"/>
            <w:shd w:val="clear" w:color="auto" w:fill="auto"/>
          </w:tcPr>
          <w:p w14:paraId="5C144906"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0,23</w:t>
            </w:r>
          </w:p>
        </w:tc>
        <w:tc>
          <w:tcPr>
            <w:tcW w:w="709" w:type="dxa"/>
            <w:shd w:val="clear" w:color="auto" w:fill="auto"/>
          </w:tcPr>
          <w:p w14:paraId="114244CC"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0,56**</w:t>
            </w:r>
          </w:p>
        </w:tc>
        <w:tc>
          <w:tcPr>
            <w:tcW w:w="992" w:type="dxa"/>
            <w:shd w:val="clear" w:color="auto" w:fill="auto"/>
          </w:tcPr>
          <w:p w14:paraId="365602E1"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0,13</w:t>
            </w:r>
          </w:p>
        </w:tc>
        <w:tc>
          <w:tcPr>
            <w:tcW w:w="850" w:type="dxa"/>
            <w:shd w:val="clear" w:color="auto" w:fill="auto"/>
          </w:tcPr>
          <w:p w14:paraId="1CB93121"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709" w:type="dxa"/>
            <w:shd w:val="clear" w:color="auto" w:fill="auto"/>
          </w:tcPr>
          <w:p w14:paraId="079E8C18"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9" w:type="dxa"/>
            <w:shd w:val="clear" w:color="auto" w:fill="auto"/>
          </w:tcPr>
          <w:p w14:paraId="687124AC"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9" w:type="dxa"/>
            <w:shd w:val="clear" w:color="auto" w:fill="auto"/>
          </w:tcPr>
          <w:p w14:paraId="5798BDE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8" w:type="dxa"/>
            <w:shd w:val="clear" w:color="auto" w:fill="auto"/>
          </w:tcPr>
          <w:p w14:paraId="19BA9546"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7" w:type="dxa"/>
            <w:shd w:val="clear" w:color="auto" w:fill="auto"/>
          </w:tcPr>
          <w:p w14:paraId="25FD5B0C"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6" w:type="dxa"/>
            <w:shd w:val="clear" w:color="auto" w:fill="auto"/>
          </w:tcPr>
          <w:p w14:paraId="039AB32E"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65C7" w14:paraId="5FB715C2" w14:textId="77777777" w:rsidTr="00636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0B34DDE" w14:textId="0582F535" w:rsidR="008A23C3" w:rsidRDefault="008A23C3" w:rsidP="00F15C24">
            <w:pPr>
              <w:spacing w:before="120" w:after="120"/>
              <w:jc w:val="both"/>
              <w:rPr>
                <w:rFonts w:ascii="Arial" w:hAnsi="Arial" w:cs="Arial"/>
              </w:rPr>
            </w:pPr>
            <w:r w:rsidRPr="00B64DDD">
              <w:rPr>
                <w:rFonts w:ascii="Arial" w:hAnsi="Arial" w:cs="Arial"/>
                <w:b w:val="0"/>
                <w:bCs w:val="0"/>
                <w:sz w:val="16"/>
                <w:szCs w:val="16"/>
              </w:rPr>
              <w:t>F</w:t>
            </w:r>
            <w:r w:rsidR="006365C7">
              <w:rPr>
                <w:rFonts w:ascii="Arial" w:hAnsi="Arial" w:cs="Arial"/>
                <w:b w:val="0"/>
                <w:bCs w:val="0"/>
                <w:sz w:val="16"/>
                <w:szCs w:val="16"/>
              </w:rPr>
              <w:t>ruta</w:t>
            </w:r>
          </w:p>
        </w:tc>
        <w:tc>
          <w:tcPr>
            <w:tcW w:w="851" w:type="dxa"/>
            <w:shd w:val="clear" w:color="auto" w:fill="auto"/>
          </w:tcPr>
          <w:p w14:paraId="29BF2820"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0,27</w:t>
            </w:r>
          </w:p>
        </w:tc>
        <w:tc>
          <w:tcPr>
            <w:tcW w:w="709" w:type="dxa"/>
            <w:shd w:val="clear" w:color="auto" w:fill="auto"/>
          </w:tcPr>
          <w:p w14:paraId="25730B73"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0,44*</w:t>
            </w:r>
          </w:p>
        </w:tc>
        <w:tc>
          <w:tcPr>
            <w:tcW w:w="992" w:type="dxa"/>
            <w:shd w:val="clear" w:color="auto" w:fill="auto"/>
          </w:tcPr>
          <w:p w14:paraId="498AFA9E"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-0,24</w:t>
            </w:r>
          </w:p>
        </w:tc>
        <w:tc>
          <w:tcPr>
            <w:tcW w:w="850" w:type="dxa"/>
            <w:shd w:val="clear" w:color="auto" w:fill="auto"/>
          </w:tcPr>
          <w:p w14:paraId="73BD4FF2"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0,04</w:t>
            </w:r>
          </w:p>
        </w:tc>
        <w:tc>
          <w:tcPr>
            <w:tcW w:w="709" w:type="dxa"/>
            <w:shd w:val="clear" w:color="auto" w:fill="auto"/>
          </w:tcPr>
          <w:p w14:paraId="40B0DADE"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709" w:type="dxa"/>
            <w:shd w:val="clear" w:color="auto" w:fill="auto"/>
          </w:tcPr>
          <w:p w14:paraId="5BC95C7A"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9" w:type="dxa"/>
            <w:shd w:val="clear" w:color="auto" w:fill="auto"/>
          </w:tcPr>
          <w:p w14:paraId="56ED8864"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08" w:type="dxa"/>
            <w:shd w:val="clear" w:color="auto" w:fill="auto"/>
          </w:tcPr>
          <w:p w14:paraId="71963686"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7" w:type="dxa"/>
            <w:shd w:val="clear" w:color="auto" w:fill="auto"/>
          </w:tcPr>
          <w:p w14:paraId="2AB6967C"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6" w:type="dxa"/>
            <w:shd w:val="clear" w:color="auto" w:fill="auto"/>
          </w:tcPr>
          <w:p w14:paraId="39B7EACA"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65C7" w14:paraId="32A0E7CB" w14:textId="77777777" w:rsidTr="006365C7">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DCA8D2B" w14:textId="53E02478" w:rsidR="008A23C3" w:rsidRDefault="008A23C3" w:rsidP="00F15C24">
            <w:pPr>
              <w:spacing w:before="120" w:after="120"/>
              <w:jc w:val="both"/>
              <w:rPr>
                <w:rFonts w:ascii="Arial" w:hAnsi="Arial" w:cs="Arial"/>
              </w:rPr>
            </w:pPr>
            <w:proofErr w:type="spellStart"/>
            <w:r w:rsidRPr="00B64DDD">
              <w:rPr>
                <w:rFonts w:ascii="Arial" w:hAnsi="Arial" w:cs="Arial"/>
                <w:b w:val="0"/>
                <w:bCs w:val="0"/>
                <w:sz w:val="16"/>
                <w:szCs w:val="16"/>
              </w:rPr>
              <w:t>G</w:t>
            </w:r>
            <w:r w:rsidR="006365C7">
              <w:rPr>
                <w:rFonts w:ascii="Arial" w:hAnsi="Arial" w:cs="Arial"/>
                <w:b w:val="0"/>
                <w:bCs w:val="0"/>
                <w:sz w:val="16"/>
                <w:szCs w:val="16"/>
              </w:rPr>
              <w:t>ulos</w:t>
            </w:r>
            <w:proofErr w:type="spellEnd"/>
          </w:p>
        </w:tc>
        <w:tc>
          <w:tcPr>
            <w:tcW w:w="851" w:type="dxa"/>
            <w:shd w:val="clear" w:color="auto" w:fill="auto"/>
          </w:tcPr>
          <w:p w14:paraId="2E966E5C"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0,35</w:t>
            </w:r>
          </w:p>
        </w:tc>
        <w:tc>
          <w:tcPr>
            <w:tcW w:w="709" w:type="dxa"/>
            <w:shd w:val="clear" w:color="auto" w:fill="auto"/>
          </w:tcPr>
          <w:p w14:paraId="5C147AB0"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0,64**</w:t>
            </w:r>
          </w:p>
        </w:tc>
        <w:tc>
          <w:tcPr>
            <w:tcW w:w="992" w:type="dxa"/>
            <w:shd w:val="clear" w:color="auto" w:fill="auto"/>
          </w:tcPr>
          <w:p w14:paraId="18B3A5C8"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0,12</w:t>
            </w:r>
          </w:p>
        </w:tc>
        <w:tc>
          <w:tcPr>
            <w:tcW w:w="850" w:type="dxa"/>
            <w:shd w:val="clear" w:color="auto" w:fill="auto"/>
          </w:tcPr>
          <w:p w14:paraId="3EEB9617"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0,53**</w:t>
            </w:r>
          </w:p>
        </w:tc>
        <w:tc>
          <w:tcPr>
            <w:tcW w:w="709" w:type="dxa"/>
            <w:shd w:val="clear" w:color="auto" w:fill="auto"/>
          </w:tcPr>
          <w:p w14:paraId="6EE9BF2D"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0,42*</w:t>
            </w:r>
          </w:p>
        </w:tc>
        <w:tc>
          <w:tcPr>
            <w:tcW w:w="709" w:type="dxa"/>
            <w:shd w:val="clear" w:color="auto" w:fill="auto"/>
          </w:tcPr>
          <w:p w14:paraId="185824D9"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709" w:type="dxa"/>
            <w:shd w:val="clear" w:color="auto" w:fill="auto"/>
          </w:tcPr>
          <w:p w14:paraId="088A6A48"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08" w:type="dxa"/>
            <w:shd w:val="clear" w:color="auto" w:fill="auto"/>
          </w:tcPr>
          <w:p w14:paraId="411C10A4"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7" w:type="dxa"/>
            <w:shd w:val="clear" w:color="auto" w:fill="auto"/>
          </w:tcPr>
          <w:p w14:paraId="6CB73E2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6" w:type="dxa"/>
            <w:shd w:val="clear" w:color="auto" w:fill="auto"/>
          </w:tcPr>
          <w:p w14:paraId="4CD8C240"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65C7" w14:paraId="5A7850EB" w14:textId="77777777" w:rsidTr="00636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1E928B7" w14:textId="58E3F9EA" w:rsidR="008A23C3" w:rsidRDefault="008A23C3" w:rsidP="00F15C24">
            <w:pPr>
              <w:spacing w:before="120" w:after="120"/>
              <w:jc w:val="both"/>
              <w:rPr>
                <w:rFonts w:ascii="Arial" w:hAnsi="Arial" w:cs="Arial"/>
              </w:rPr>
            </w:pPr>
            <w:proofErr w:type="spellStart"/>
            <w:r w:rsidRPr="00B64DDD">
              <w:rPr>
                <w:rFonts w:ascii="Arial" w:hAnsi="Arial" w:cs="Arial"/>
                <w:b w:val="0"/>
                <w:bCs w:val="0"/>
                <w:sz w:val="16"/>
                <w:szCs w:val="16"/>
              </w:rPr>
              <w:t>M</w:t>
            </w:r>
            <w:r w:rsidR="006365C7">
              <w:rPr>
                <w:rFonts w:ascii="Arial" w:hAnsi="Arial" w:cs="Arial"/>
                <w:b w:val="0"/>
                <w:bCs w:val="0"/>
                <w:sz w:val="16"/>
                <w:szCs w:val="16"/>
              </w:rPr>
              <w:t>ere</w:t>
            </w:r>
            <w:r w:rsidR="00D908AE">
              <w:rPr>
                <w:rFonts w:ascii="Arial" w:hAnsi="Arial" w:cs="Arial"/>
                <w:b w:val="0"/>
                <w:bCs w:val="0"/>
                <w:sz w:val="16"/>
                <w:szCs w:val="16"/>
              </w:rPr>
              <w:t>n</w:t>
            </w:r>
            <w:proofErr w:type="spellEnd"/>
          </w:p>
        </w:tc>
        <w:tc>
          <w:tcPr>
            <w:tcW w:w="851" w:type="dxa"/>
            <w:shd w:val="clear" w:color="auto" w:fill="auto"/>
          </w:tcPr>
          <w:p w14:paraId="48CBE9BE"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0,34</w:t>
            </w:r>
          </w:p>
        </w:tc>
        <w:tc>
          <w:tcPr>
            <w:tcW w:w="709" w:type="dxa"/>
            <w:shd w:val="clear" w:color="auto" w:fill="auto"/>
          </w:tcPr>
          <w:p w14:paraId="51D30220"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0,21</w:t>
            </w:r>
          </w:p>
        </w:tc>
        <w:tc>
          <w:tcPr>
            <w:tcW w:w="992" w:type="dxa"/>
            <w:shd w:val="clear" w:color="auto" w:fill="auto"/>
          </w:tcPr>
          <w:p w14:paraId="2705793E"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0,16</w:t>
            </w:r>
          </w:p>
        </w:tc>
        <w:tc>
          <w:tcPr>
            <w:tcW w:w="850" w:type="dxa"/>
            <w:shd w:val="clear" w:color="auto" w:fill="auto"/>
          </w:tcPr>
          <w:p w14:paraId="1808FD6B"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0,06</w:t>
            </w:r>
          </w:p>
        </w:tc>
        <w:tc>
          <w:tcPr>
            <w:tcW w:w="709" w:type="dxa"/>
            <w:shd w:val="clear" w:color="auto" w:fill="auto"/>
          </w:tcPr>
          <w:p w14:paraId="2BEEA6B2"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0,36</w:t>
            </w:r>
          </w:p>
        </w:tc>
        <w:tc>
          <w:tcPr>
            <w:tcW w:w="709" w:type="dxa"/>
            <w:shd w:val="clear" w:color="auto" w:fill="auto"/>
          </w:tcPr>
          <w:p w14:paraId="7D7DD6AC"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0,1</w:t>
            </w:r>
            <w:r>
              <w:rPr>
                <w:rFonts w:ascii="Arial" w:hAnsi="Arial" w:cs="Arial"/>
                <w:sz w:val="16"/>
                <w:szCs w:val="16"/>
              </w:rPr>
              <w:t>3</w:t>
            </w:r>
          </w:p>
        </w:tc>
        <w:tc>
          <w:tcPr>
            <w:tcW w:w="709" w:type="dxa"/>
            <w:shd w:val="clear" w:color="auto" w:fill="auto"/>
          </w:tcPr>
          <w:p w14:paraId="5FA186C8"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708" w:type="dxa"/>
            <w:shd w:val="clear" w:color="auto" w:fill="auto"/>
          </w:tcPr>
          <w:p w14:paraId="52BCA210"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7" w:type="dxa"/>
            <w:shd w:val="clear" w:color="auto" w:fill="auto"/>
          </w:tcPr>
          <w:p w14:paraId="29A21FDF"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66" w:type="dxa"/>
            <w:shd w:val="clear" w:color="auto" w:fill="auto"/>
          </w:tcPr>
          <w:p w14:paraId="4BAD829B"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365C7" w14:paraId="0290B005" w14:textId="77777777" w:rsidTr="006365C7">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C534B1" w14:textId="63753F6B" w:rsidR="008A23C3" w:rsidRDefault="008A23C3" w:rsidP="00F15C24">
            <w:pPr>
              <w:spacing w:before="120" w:after="120"/>
              <w:jc w:val="both"/>
              <w:rPr>
                <w:rFonts w:ascii="Arial" w:hAnsi="Arial" w:cs="Arial"/>
              </w:rPr>
            </w:pPr>
            <w:r w:rsidRPr="00B64DDD">
              <w:rPr>
                <w:rFonts w:ascii="Arial" w:hAnsi="Arial" w:cs="Arial"/>
                <w:b w:val="0"/>
                <w:bCs w:val="0"/>
                <w:sz w:val="16"/>
                <w:szCs w:val="16"/>
              </w:rPr>
              <w:t>C</w:t>
            </w:r>
            <w:r w:rsidR="006365C7">
              <w:rPr>
                <w:rFonts w:ascii="Arial" w:hAnsi="Arial" w:cs="Arial"/>
                <w:b w:val="0"/>
                <w:bCs w:val="0"/>
                <w:sz w:val="16"/>
                <w:szCs w:val="16"/>
              </w:rPr>
              <w:t>afé</w:t>
            </w:r>
          </w:p>
        </w:tc>
        <w:tc>
          <w:tcPr>
            <w:tcW w:w="851" w:type="dxa"/>
            <w:shd w:val="clear" w:color="auto" w:fill="auto"/>
          </w:tcPr>
          <w:p w14:paraId="2C8344A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-0,54**</w:t>
            </w:r>
          </w:p>
        </w:tc>
        <w:tc>
          <w:tcPr>
            <w:tcW w:w="709" w:type="dxa"/>
            <w:shd w:val="clear" w:color="auto" w:fill="auto"/>
          </w:tcPr>
          <w:p w14:paraId="42EE09D8"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-0,81**</w:t>
            </w:r>
          </w:p>
        </w:tc>
        <w:tc>
          <w:tcPr>
            <w:tcW w:w="992" w:type="dxa"/>
            <w:shd w:val="clear" w:color="auto" w:fill="auto"/>
          </w:tcPr>
          <w:p w14:paraId="40FC8660"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-0,01</w:t>
            </w:r>
          </w:p>
        </w:tc>
        <w:tc>
          <w:tcPr>
            <w:tcW w:w="850" w:type="dxa"/>
            <w:shd w:val="clear" w:color="auto" w:fill="auto"/>
          </w:tcPr>
          <w:p w14:paraId="32BBE1B9"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-0,64**</w:t>
            </w:r>
          </w:p>
        </w:tc>
        <w:tc>
          <w:tcPr>
            <w:tcW w:w="709" w:type="dxa"/>
            <w:shd w:val="clear" w:color="auto" w:fill="auto"/>
          </w:tcPr>
          <w:p w14:paraId="6CCF4FAB"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-0,32*</w:t>
            </w:r>
          </w:p>
        </w:tc>
        <w:tc>
          <w:tcPr>
            <w:tcW w:w="709" w:type="dxa"/>
            <w:shd w:val="clear" w:color="auto" w:fill="auto"/>
          </w:tcPr>
          <w:p w14:paraId="68304EAD"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-0,57**</w:t>
            </w:r>
          </w:p>
        </w:tc>
        <w:tc>
          <w:tcPr>
            <w:tcW w:w="709" w:type="dxa"/>
            <w:shd w:val="clear" w:color="auto" w:fill="auto"/>
          </w:tcPr>
          <w:p w14:paraId="204730EB"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0,1</w:t>
            </w:r>
            <w:r>
              <w:rPr>
                <w:rFonts w:ascii="Arial" w:hAnsi="Arial" w:cs="Arial"/>
                <w:sz w:val="16"/>
                <w:szCs w:val="16"/>
              </w:rPr>
              <w:t>3</w:t>
            </w:r>
          </w:p>
        </w:tc>
        <w:tc>
          <w:tcPr>
            <w:tcW w:w="708" w:type="dxa"/>
            <w:shd w:val="clear" w:color="auto" w:fill="auto"/>
          </w:tcPr>
          <w:p w14:paraId="662C7AB0"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567" w:type="dxa"/>
            <w:shd w:val="clear" w:color="auto" w:fill="auto"/>
          </w:tcPr>
          <w:p w14:paraId="536BB18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66" w:type="dxa"/>
            <w:shd w:val="clear" w:color="auto" w:fill="auto"/>
          </w:tcPr>
          <w:p w14:paraId="6586E1C8"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65C7" w14:paraId="69A12DBB" w14:textId="77777777" w:rsidTr="00636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3BD54AF" w14:textId="0E8CF97E" w:rsidR="008A23C3" w:rsidRDefault="009417C9" w:rsidP="00F15C24">
            <w:pPr>
              <w:spacing w:before="120" w:after="120"/>
              <w:jc w:val="both"/>
              <w:rPr>
                <w:rFonts w:ascii="Arial" w:hAnsi="Arial" w:cs="Arial"/>
              </w:rPr>
            </w:pPr>
            <w:proofErr w:type="spellStart"/>
            <w:r>
              <w:rPr>
                <w:rFonts w:ascii="Arial" w:hAnsi="Arial" w:cs="Arial"/>
                <w:b w:val="0"/>
                <w:bCs w:val="0"/>
                <w:sz w:val="16"/>
                <w:szCs w:val="16"/>
              </w:rPr>
              <w:t>Ultr</w:t>
            </w:r>
            <w:proofErr w:type="spellEnd"/>
            <w:r>
              <w:rPr>
                <w:rFonts w:ascii="Arial" w:hAnsi="Arial" w:cs="Arial"/>
                <w:b w:val="0"/>
                <w:bCs w:val="0"/>
                <w:sz w:val="16"/>
                <w:szCs w:val="16"/>
              </w:rPr>
              <w:t>.</w:t>
            </w:r>
          </w:p>
        </w:tc>
        <w:tc>
          <w:tcPr>
            <w:tcW w:w="851" w:type="dxa"/>
            <w:shd w:val="clear" w:color="auto" w:fill="auto"/>
          </w:tcPr>
          <w:p w14:paraId="11667F24"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0,60**</w:t>
            </w:r>
          </w:p>
        </w:tc>
        <w:tc>
          <w:tcPr>
            <w:tcW w:w="709" w:type="dxa"/>
            <w:shd w:val="clear" w:color="auto" w:fill="auto"/>
          </w:tcPr>
          <w:p w14:paraId="24285014"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0,72**</w:t>
            </w:r>
          </w:p>
        </w:tc>
        <w:tc>
          <w:tcPr>
            <w:tcW w:w="992" w:type="dxa"/>
            <w:shd w:val="clear" w:color="auto" w:fill="auto"/>
          </w:tcPr>
          <w:p w14:paraId="3994C8D9"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-0,46*</w:t>
            </w:r>
          </w:p>
        </w:tc>
        <w:tc>
          <w:tcPr>
            <w:tcW w:w="850" w:type="dxa"/>
            <w:shd w:val="clear" w:color="auto" w:fill="auto"/>
          </w:tcPr>
          <w:p w14:paraId="1BEA0A28"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0,39*</w:t>
            </w:r>
          </w:p>
        </w:tc>
        <w:tc>
          <w:tcPr>
            <w:tcW w:w="709" w:type="dxa"/>
            <w:shd w:val="clear" w:color="auto" w:fill="auto"/>
          </w:tcPr>
          <w:p w14:paraId="7C94701A"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0,26</w:t>
            </w:r>
          </w:p>
        </w:tc>
        <w:tc>
          <w:tcPr>
            <w:tcW w:w="709" w:type="dxa"/>
            <w:shd w:val="clear" w:color="auto" w:fill="auto"/>
          </w:tcPr>
          <w:p w14:paraId="659D91E6"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0,41*</w:t>
            </w:r>
          </w:p>
        </w:tc>
        <w:tc>
          <w:tcPr>
            <w:tcW w:w="709" w:type="dxa"/>
            <w:shd w:val="clear" w:color="auto" w:fill="auto"/>
          </w:tcPr>
          <w:p w14:paraId="68F31984"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-0,57**</w:t>
            </w:r>
          </w:p>
        </w:tc>
        <w:tc>
          <w:tcPr>
            <w:tcW w:w="708" w:type="dxa"/>
            <w:shd w:val="clear" w:color="auto" w:fill="auto"/>
          </w:tcPr>
          <w:p w14:paraId="5126CB8C"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-0,54**</w:t>
            </w:r>
          </w:p>
        </w:tc>
        <w:tc>
          <w:tcPr>
            <w:tcW w:w="567" w:type="dxa"/>
            <w:shd w:val="clear" w:color="auto" w:fill="auto"/>
          </w:tcPr>
          <w:p w14:paraId="585B9798" w14:textId="77777777" w:rsidR="008A23C3"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64DDD">
              <w:rPr>
                <w:rFonts w:ascii="Arial" w:hAnsi="Arial" w:cs="Arial"/>
                <w:sz w:val="16"/>
                <w:szCs w:val="16"/>
              </w:rPr>
              <w:t>1</w:t>
            </w:r>
          </w:p>
        </w:tc>
        <w:tc>
          <w:tcPr>
            <w:tcW w:w="566" w:type="dxa"/>
            <w:shd w:val="clear" w:color="auto" w:fill="auto"/>
          </w:tcPr>
          <w:p w14:paraId="4CD384F9" w14:textId="77777777" w:rsidR="008A23C3" w:rsidRPr="00B64DDD" w:rsidRDefault="008A23C3" w:rsidP="00F15C24">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365C7" w14:paraId="5D3DA134" w14:textId="77777777" w:rsidTr="006365C7">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76440A3" w14:textId="7301A372" w:rsidR="008A23C3" w:rsidRPr="00B64DDD" w:rsidRDefault="008A23C3" w:rsidP="00F15C24">
            <w:pPr>
              <w:spacing w:before="120" w:after="120"/>
              <w:jc w:val="both"/>
              <w:rPr>
                <w:rFonts w:ascii="Arial" w:hAnsi="Arial" w:cs="Arial"/>
                <w:b w:val="0"/>
                <w:bCs w:val="0"/>
                <w:sz w:val="16"/>
                <w:szCs w:val="16"/>
              </w:rPr>
            </w:pPr>
            <w:proofErr w:type="spellStart"/>
            <w:r w:rsidRPr="00B64DDD">
              <w:rPr>
                <w:rFonts w:ascii="Arial" w:hAnsi="Arial" w:cs="Arial"/>
                <w:b w:val="0"/>
                <w:bCs w:val="0"/>
                <w:sz w:val="16"/>
                <w:szCs w:val="16"/>
              </w:rPr>
              <w:t>L</w:t>
            </w:r>
            <w:r w:rsidR="006365C7">
              <w:rPr>
                <w:rFonts w:ascii="Arial" w:hAnsi="Arial" w:cs="Arial"/>
                <w:b w:val="0"/>
                <w:bCs w:val="0"/>
                <w:sz w:val="16"/>
                <w:szCs w:val="16"/>
              </w:rPr>
              <w:t>e</w:t>
            </w:r>
            <w:r w:rsidR="00D908AE">
              <w:rPr>
                <w:rFonts w:ascii="Arial" w:hAnsi="Arial" w:cs="Arial"/>
                <w:b w:val="0"/>
                <w:bCs w:val="0"/>
                <w:sz w:val="16"/>
                <w:szCs w:val="16"/>
              </w:rPr>
              <w:t>g</w:t>
            </w:r>
            <w:proofErr w:type="spellEnd"/>
          </w:p>
        </w:tc>
        <w:tc>
          <w:tcPr>
            <w:tcW w:w="851" w:type="dxa"/>
            <w:shd w:val="clear" w:color="auto" w:fill="auto"/>
          </w:tcPr>
          <w:p w14:paraId="0C10A807"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0,26</w:t>
            </w:r>
          </w:p>
        </w:tc>
        <w:tc>
          <w:tcPr>
            <w:tcW w:w="709" w:type="dxa"/>
            <w:shd w:val="clear" w:color="auto" w:fill="auto"/>
          </w:tcPr>
          <w:p w14:paraId="760ABCDA"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0,56**</w:t>
            </w:r>
          </w:p>
        </w:tc>
        <w:tc>
          <w:tcPr>
            <w:tcW w:w="992" w:type="dxa"/>
            <w:shd w:val="clear" w:color="auto" w:fill="auto"/>
          </w:tcPr>
          <w:p w14:paraId="14FBECC3"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0,27</w:t>
            </w:r>
          </w:p>
        </w:tc>
        <w:tc>
          <w:tcPr>
            <w:tcW w:w="850" w:type="dxa"/>
            <w:shd w:val="clear" w:color="auto" w:fill="auto"/>
          </w:tcPr>
          <w:p w14:paraId="1FB6A82B"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0,44*</w:t>
            </w:r>
          </w:p>
        </w:tc>
        <w:tc>
          <w:tcPr>
            <w:tcW w:w="709" w:type="dxa"/>
            <w:shd w:val="clear" w:color="auto" w:fill="auto"/>
          </w:tcPr>
          <w:p w14:paraId="3D5E3D5B"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0,58**</w:t>
            </w:r>
          </w:p>
        </w:tc>
        <w:tc>
          <w:tcPr>
            <w:tcW w:w="709" w:type="dxa"/>
            <w:shd w:val="clear" w:color="auto" w:fill="auto"/>
          </w:tcPr>
          <w:p w14:paraId="6364ADB0"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0,61**</w:t>
            </w:r>
          </w:p>
        </w:tc>
        <w:tc>
          <w:tcPr>
            <w:tcW w:w="709" w:type="dxa"/>
            <w:shd w:val="clear" w:color="auto" w:fill="auto"/>
          </w:tcPr>
          <w:p w14:paraId="28682CC7"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0,41*</w:t>
            </w:r>
          </w:p>
        </w:tc>
        <w:tc>
          <w:tcPr>
            <w:tcW w:w="708" w:type="dxa"/>
            <w:shd w:val="clear" w:color="auto" w:fill="auto"/>
          </w:tcPr>
          <w:p w14:paraId="3F8AA117"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-0,68**</w:t>
            </w:r>
          </w:p>
        </w:tc>
        <w:tc>
          <w:tcPr>
            <w:tcW w:w="567" w:type="dxa"/>
            <w:shd w:val="clear" w:color="auto" w:fill="auto"/>
          </w:tcPr>
          <w:p w14:paraId="4452BE2E" w14:textId="77777777" w:rsidR="008A23C3"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64DDD">
              <w:rPr>
                <w:rFonts w:ascii="Arial" w:hAnsi="Arial" w:cs="Arial"/>
                <w:sz w:val="16"/>
                <w:szCs w:val="16"/>
              </w:rPr>
              <w:t>0,11</w:t>
            </w:r>
          </w:p>
        </w:tc>
        <w:tc>
          <w:tcPr>
            <w:tcW w:w="566" w:type="dxa"/>
            <w:shd w:val="clear" w:color="auto" w:fill="auto"/>
          </w:tcPr>
          <w:p w14:paraId="3556C7D9" w14:textId="77777777" w:rsidR="008A23C3" w:rsidRPr="00B64DDD" w:rsidRDefault="008A23C3" w:rsidP="00F15C24">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w:t>
            </w:r>
          </w:p>
        </w:tc>
      </w:tr>
    </w:tbl>
    <w:p w14:paraId="2282DA79" w14:textId="2297AF9D" w:rsidR="00AA1212" w:rsidRPr="006F31F6" w:rsidRDefault="006365C7" w:rsidP="008A23C3">
      <w:pPr>
        <w:spacing w:before="120" w:after="120" w:line="240" w:lineRule="auto"/>
        <w:jc w:val="both"/>
        <w:rPr>
          <w:rFonts w:ascii="Arial" w:hAnsi="Arial" w:cs="Arial"/>
          <w:sz w:val="18"/>
          <w:szCs w:val="18"/>
        </w:rPr>
      </w:pPr>
      <w:r>
        <w:rPr>
          <w:rFonts w:ascii="Arial" w:hAnsi="Arial" w:cs="Arial"/>
          <w:sz w:val="18"/>
          <w:szCs w:val="18"/>
        </w:rPr>
        <w:t>Serviço:</w:t>
      </w:r>
      <w:r w:rsidRPr="006365C7">
        <w:t xml:space="preserve"> </w:t>
      </w:r>
      <w:r w:rsidRPr="006365C7">
        <w:rPr>
          <w:rFonts w:ascii="Arial" w:hAnsi="Arial" w:cs="Arial"/>
          <w:sz w:val="18"/>
          <w:szCs w:val="18"/>
        </w:rPr>
        <w:t>procuraram algum serviço ou profissional de saúde para atendimento relacionado à própria saúde, nos 12 meses anteriores à pesquisa</w:t>
      </w:r>
      <w:r w:rsidR="000D7B0E">
        <w:rPr>
          <w:rFonts w:ascii="Arial" w:hAnsi="Arial" w:cs="Arial"/>
          <w:sz w:val="18"/>
          <w:szCs w:val="18"/>
        </w:rPr>
        <w:t>.</w:t>
      </w:r>
      <w:r>
        <w:rPr>
          <w:rFonts w:ascii="Arial" w:hAnsi="Arial" w:cs="Arial"/>
          <w:sz w:val="18"/>
          <w:szCs w:val="18"/>
        </w:rPr>
        <w:t xml:space="preserve"> </w:t>
      </w:r>
      <w:proofErr w:type="spellStart"/>
      <w:r w:rsidR="009417C9">
        <w:rPr>
          <w:rFonts w:ascii="Arial" w:hAnsi="Arial" w:cs="Arial"/>
          <w:sz w:val="18"/>
          <w:szCs w:val="18"/>
        </w:rPr>
        <w:t>Seden</w:t>
      </w:r>
      <w:proofErr w:type="spellEnd"/>
      <w:r w:rsidR="009417C9">
        <w:rPr>
          <w:rFonts w:ascii="Arial" w:hAnsi="Arial" w:cs="Arial"/>
          <w:sz w:val="18"/>
          <w:szCs w:val="18"/>
        </w:rPr>
        <w:t xml:space="preserve">: </w:t>
      </w:r>
      <w:r w:rsidR="003D4A1F">
        <w:rPr>
          <w:rFonts w:ascii="Arial" w:hAnsi="Arial" w:cs="Arial"/>
          <w:sz w:val="18"/>
          <w:szCs w:val="18"/>
        </w:rPr>
        <w:t xml:space="preserve">costumavam </w:t>
      </w:r>
      <w:r w:rsidR="009417C9">
        <w:rPr>
          <w:rFonts w:ascii="Arial" w:hAnsi="Arial" w:cs="Arial"/>
          <w:sz w:val="18"/>
          <w:szCs w:val="18"/>
        </w:rPr>
        <w:t xml:space="preserve">ficar sentados(as) </w:t>
      </w:r>
      <w:r w:rsidR="009417C9" w:rsidRPr="009417C9">
        <w:rPr>
          <w:rFonts w:ascii="Arial" w:hAnsi="Arial" w:cs="Arial"/>
          <w:sz w:val="18"/>
          <w:szCs w:val="18"/>
        </w:rPr>
        <w:t>televisão, usando computador, jogando videogame, conversando com amigos(as) ou fazendo outras atividades sentados(as), semanalmente, por 2 ou mais horas</w:t>
      </w:r>
      <w:r w:rsidR="009417C9">
        <w:rPr>
          <w:rFonts w:ascii="Arial" w:hAnsi="Arial" w:cs="Arial"/>
          <w:sz w:val="18"/>
          <w:szCs w:val="18"/>
        </w:rPr>
        <w:t xml:space="preserve">, assistindo </w:t>
      </w:r>
      <w:r w:rsidR="000D7B0E">
        <w:rPr>
          <w:rFonts w:ascii="Arial" w:hAnsi="Arial" w:cs="Arial"/>
          <w:sz w:val="18"/>
          <w:szCs w:val="18"/>
        </w:rPr>
        <w:t xml:space="preserve">Remédio: </w:t>
      </w:r>
      <w:r w:rsidR="000D7B0E" w:rsidRPr="000D7B0E">
        <w:rPr>
          <w:rFonts w:ascii="Arial" w:hAnsi="Arial" w:cs="Arial"/>
          <w:sz w:val="18"/>
          <w:szCs w:val="18"/>
        </w:rPr>
        <w:t>tomaram algum remédio, fórmula ou produto para perder peso sem acompanhamento médico nos 30 dias anteriores à pesquisa</w:t>
      </w:r>
      <w:r w:rsidR="000D7B0E">
        <w:rPr>
          <w:rFonts w:ascii="Arial" w:hAnsi="Arial" w:cs="Arial"/>
          <w:sz w:val="18"/>
          <w:szCs w:val="18"/>
        </w:rPr>
        <w:t xml:space="preserve">. Sozinho: </w:t>
      </w:r>
      <w:r w:rsidR="000D7B0E" w:rsidRPr="000D7B0E">
        <w:rPr>
          <w:rFonts w:ascii="Arial" w:hAnsi="Arial" w:cs="Arial"/>
          <w:sz w:val="18"/>
          <w:szCs w:val="18"/>
        </w:rPr>
        <w:t>se sentiram sozinhos na maioria das vezes ou sempre, nos 12 meses anteriores à pesquisa</w:t>
      </w:r>
      <w:r w:rsidR="000D7B0E">
        <w:rPr>
          <w:rFonts w:ascii="Arial" w:hAnsi="Arial" w:cs="Arial"/>
          <w:sz w:val="18"/>
          <w:szCs w:val="18"/>
        </w:rPr>
        <w:t xml:space="preserve">. Fruta: </w:t>
      </w:r>
      <w:r w:rsidR="000D7B0E" w:rsidRPr="000D7B0E">
        <w:rPr>
          <w:rFonts w:ascii="Arial" w:hAnsi="Arial" w:cs="Arial"/>
          <w:sz w:val="18"/>
          <w:szCs w:val="18"/>
        </w:rPr>
        <w:t>consumiram frutas frescas 5 dias ou mais na semana anterior à pesquisa</w:t>
      </w:r>
      <w:r w:rsidR="000D7B0E">
        <w:rPr>
          <w:rFonts w:ascii="Arial" w:hAnsi="Arial" w:cs="Arial"/>
          <w:sz w:val="18"/>
          <w:szCs w:val="18"/>
        </w:rPr>
        <w:t xml:space="preserve">. </w:t>
      </w:r>
      <w:proofErr w:type="spellStart"/>
      <w:r w:rsidR="000D7B0E">
        <w:rPr>
          <w:rFonts w:ascii="Arial" w:hAnsi="Arial" w:cs="Arial"/>
          <w:sz w:val="18"/>
          <w:szCs w:val="18"/>
        </w:rPr>
        <w:t>Gulos</w:t>
      </w:r>
      <w:proofErr w:type="spellEnd"/>
      <w:r w:rsidR="000D7B0E">
        <w:rPr>
          <w:rFonts w:ascii="Arial" w:hAnsi="Arial" w:cs="Arial"/>
          <w:sz w:val="18"/>
          <w:szCs w:val="18"/>
        </w:rPr>
        <w:t xml:space="preserve">: </w:t>
      </w:r>
      <w:r w:rsidR="000D7B0E" w:rsidRPr="000D7B0E">
        <w:rPr>
          <w:rFonts w:ascii="Arial" w:hAnsi="Arial" w:cs="Arial"/>
          <w:sz w:val="18"/>
          <w:szCs w:val="18"/>
        </w:rPr>
        <w:t>consumiram guloseimas 5 dias ou mais na semana anterior à pesquisa</w:t>
      </w:r>
      <w:r w:rsidR="000D7B0E">
        <w:rPr>
          <w:rFonts w:ascii="Arial" w:hAnsi="Arial" w:cs="Arial"/>
          <w:sz w:val="18"/>
          <w:szCs w:val="18"/>
        </w:rPr>
        <w:t xml:space="preserve">. </w:t>
      </w:r>
      <w:proofErr w:type="spellStart"/>
      <w:r w:rsidR="000D7B0E">
        <w:rPr>
          <w:rFonts w:ascii="Arial" w:hAnsi="Arial" w:cs="Arial"/>
          <w:sz w:val="18"/>
          <w:szCs w:val="18"/>
        </w:rPr>
        <w:t>Mere</w:t>
      </w:r>
      <w:r w:rsidR="00C16C42">
        <w:rPr>
          <w:rFonts w:ascii="Arial" w:hAnsi="Arial" w:cs="Arial"/>
          <w:sz w:val="18"/>
          <w:szCs w:val="18"/>
        </w:rPr>
        <w:t>n</w:t>
      </w:r>
      <w:proofErr w:type="spellEnd"/>
      <w:r w:rsidR="000D7B0E">
        <w:rPr>
          <w:rFonts w:ascii="Arial" w:hAnsi="Arial" w:cs="Arial"/>
          <w:sz w:val="18"/>
          <w:szCs w:val="18"/>
        </w:rPr>
        <w:t xml:space="preserve">: </w:t>
      </w:r>
      <w:r w:rsidR="000D7B0E" w:rsidRPr="000D7B0E">
        <w:rPr>
          <w:rFonts w:ascii="Arial" w:hAnsi="Arial" w:cs="Arial"/>
          <w:sz w:val="18"/>
          <w:szCs w:val="18"/>
        </w:rPr>
        <w:t>costuma</w:t>
      </w:r>
      <w:r w:rsidR="00722105">
        <w:rPr>
          <w:rFonts w:ascii="Arial" w:hAnsi="Arial" w:cs="Arial"/>
          <w:sz w:val="18"/>
          <w:szCs w:val="18"/>
        </w:rPr>
        <w:t>vam</w:t>
      </w:r>
      <w:r w:rsidR="000D7B0E" w:rsidRPr="000D7B0E">
        <w:rPr>
          <w:rFonts w:ascii="Arial" w:hAnsi="Arial" w:cs="Arial"/>
          <w:sz w:val="18"/>
          <w:szCs w:val="18"/>
        </w:rPr>
        <w:t xml:space="preserve"> comer merenda escolar ou almoço oferecidos pela escola</w:t>
      </w:r>
      <w:r w:rsidR="000D7B0E">
        <w:rPr>
          <w:rFonts w:ascii="Arial" w:hAnsi="Arial" w:cs="Arial"/>
          <w:sz w:val="18"/>
          <w:szCs w:val="18"/>
        </w:rPr>
        <w:t xml:space="preserve">. Café: </w:t>
      </w:r>
      <w:r w:rsidR="000D7B0E" w:rsidRPr="000D7B0E">
        <w:rPr>
          <w:rFonts w:ascii="Arial" w:hAnsi="Arial" w:cs="Arial"/>
          <w:sz w:val="18"/>
          <w:szCs w:val="18"/>
        </w:rPr>
        <w:t>tomaram café da manhã 5 dias ou mais na semana</w:t>
      </w:r>
      <w:r w:rsidR="000D7B0E">
        <w:rPr>
          <w:rFonts w:ascii="Arial" w:hAnsi="Arial" w:cs="Arial"/>
          <w:sz w:val="18"/>
          <w:szCs w:val="18"/>
        </w:rPr>
        <w:t xml:space="preserve">. </w:t>
      </w:r>
      <w:proofErr w:type="spellStart"/>
      <w:r w:rsidR="009417C9">
        <w:rPr>
          <w:rFonts w:ascii="Arial" w:hAnsi="Arial" w:cs="Arial"/>
          <w:sz w:val="18"/>
          <w:szCs w:val="18"/>
        </w:rPr>
        <w:t>Ultr</w:t>
      </w:r>
      <w:proofErr w:type="spellEnd"/>
      <w:r w:rsidR="000D7B0E">
        <w:rPr>
          <w:rFonts w:ascii="Arial" w:hAnsi="Arial" w:cs="Arial"/>
          <w:sz w:val="18"/>
          <w:szCs w:val="18"/>
        </w:rPr>
        <w:t xml:space="preserve">: </w:t>
      </w:r>
      <w:r w:rsidR="000D7B0E" w:rsidRPr="000D7B0E">
        <w:rPr>
          <w:rFonts w:ascii="Arial" w:hAnsi="Arial" w:cs="Arial"/>
          <w:sz w:val="18"/>
          <w:szCs w:val="18"/>
        </w:rPr>
        <w:t xml:space="preserve">consumiram alimentos industrializados ou </w:t>
      </w:r>
      <w:proofErr w:type="spellStart"/>
      <w:r w:rsidR="000D7B0E" w:rsidRPr="000D7B0E">
        <w:rPr>
          <w:rFonts w:ascii="Arial" w:hAnsi="Arial" w:cs="Arial"/>
          <w:sz w:val="18"/>
          <w:szCs w:val="18"/>
        </w:rPr>
        <w:t>ultraprocessados</w:t>
      </w:r>
      <w:proofErr w:type="spellEnd"/>
      <w:r w:rsidR="000D7B0E" w:rsidRPr="000D7B0E">
        <w:rPr>
          <w:rFonts w:ascii="Arial" w:hAnsi="Arial" w:cs="Arial"/>
          <w:sz w:val="18"/>
          <w:szCs w:val="18"/>
        </w:rPr>
        <w:t xml:space="preserve"> salgados 5 dias ou mais na semana anterior à pesquisa</w:t>
      </w:r>
      <w:r w:rsidR="000D7B0E">
        <w:rPr>
          <w:rFonts w:ascii="Arial" w:hAnsi="Arial" w:cs="Arial"/>
          <w:sz w:val="18"/>
          <w:szCs w:val="18"/>
        </w:rPr>
        <w:t xml:space="preserve">. </w:t>
      </w:r>
      <w:proofErr w:type="spellStart"/>
      <w:r w:rsidR="000D7B0E">
        <w:rPr>
          <w:rFonts w:ascii="Arial" w:hAnsi="Arial" w:cs="Arial"/>
          <w:sz w:val="18"/>
          <w:szCs w:val="18"/>
        </w:rPr>
        <w:t>Leg</w:t>
      </w:r>
      <w:proofErr w:type="spellEnd"/>
      <w:r w:rsidR="000D7B0E">
        <w:rPr>
          <w:rFonts w:ascii="Arial" w:hAnsi="Arial" w:cs="Arial"/>
          <w:sz w:val="18"/>
          <w:szCs w:val="18"/>
        </w:rPr>
        <w:t xml:space="preserve">: </w:t>
      </w:r>
      <w:r w:rsidR="000D7B0E" w:rsidRPr="000D7B0E">
        <w:rPr>
          <w:rFonts w:ascii="Arial" w:hAnsi="Arial" w:cs="Arial"/>
          <w:sz w:val="18"/>
          <w:szCs w:val="18"/>
        </w:rPr>
        <w:t>consumiram legumes 5 dias ou mais na semana anterior à pesquisa</w:t>
      </w:r>
      <w:r w:rsidR="000D7B0E">
        <w:rPr>
          <w:rFonts w:ascii="Arial" w:hAnsi="Arial" w:cs="Arial"/>
          <w:sz w:val="18"/>
          <w:szCs w:val="18"/>
        </w:rPr>
        <w:t xml:space="preserve">. </w:t>
      </w:r>
      <w:r w:rsidR="008A23C3" w:rsidRPr="006F31F6">
        <w:rPr>
          <w:rFonts w:ascii="Arial" w:hAnsi="Arial" w:cs="Arial"/>
          <w:sz w:val="18"/>
          <w:szCs w:val="18"/>
        </w:rPr>
        <w:t>* p&lt;0,05; **p&lt;0,01</w:t>
      </w:r>
    </w:p>
    <w:p w14:paraId="50F1D0FA" w14:textId="2475F3F5" w:rsidR="00AA1212" w:rsidRDefault="00AA1212" w:rsidP="00AA1212">
      <w:pPr>
        <w:spacing w:before="120" w:after="120" w:line="240" w:lineRule="auto"/>
        <w:ind w:firstLine="1134"/>
        <w:jc w:val="both"/>
        <w:rPr>
          <w:rFonts w:ascii="Arial" w:hAnsi="Arial" w:cs="Arial"/>
        </w:rPr>
      </w:pPr>
      <w:r>
        <w:rPr>
          <w:rFonts w:ascii="Arial" w:hAnsi="Arial" w:cs="Arial"/>
        </w:rPr>
        <w:t>Com relação aos adolescentes que “</w:t>
      </w:r>
      <w:r w:rsidRPr="003837E4">
        <w:rPr>
          <w:rFonts w:ascii="Arial" w:hAnsi="Arial" w:cs="Arial"/>
        </w:rPr>
        <w:t>tomar</w:t>
      </w:r>
      <w:r>
        <w:rPr>
          <w:rFonts w:ascii="Arial" w:hAnsi="Arial" w:cs="Arial"/>
        </w:rPr>
        <w:t>am</w:t>
      </w:r>
      <w:r w:rsidRPr="003837E4">
        <w:rPr>
          <w:rFonts w:ascii="Arial" w:hAnsi="Arial" w:cs="Arial"/>
        </w:rPr>
        <w:t xml:space="preserve"> café da manhã 5 dias ou mais na semana</w:t>
      </w:r>
      <w:r>
        <w:rPr>
          <w:rFonts w:ascii="Arial" w:hAnsi="Arial" w:cs="Arial"/>
        </w:rPr>
        <w:t>” houve correlação significativa com os demais indicadores mapeados. Ademais, os que “</w:t>
      </w:r>
      <w:r w:rsidR="00874585">
        <w:rPr>
          <w:rFonts w:ascii="Arial" w:hAnsi="Arial" w:cs="Arial"/>
        </w:rPr>
        <w:t xml:space="preserve">costumavam </w:t>
      </w:r>
      <w:r w:rsidRPr="003837E4">
        <w:rPr>
          <w:rFonts w:ascii="Arial" w:hAnsi="Arial" w:cs="Arial"/>
        </w:rPr>
        <w:t>ficar sentados(as), assistindo televisão, usando computador, jogando videogame, conversando com amigos(as) ou fazendo outras atividades sentados(as), semanalmente, por 2 ou mais horas</w:t>
      </w:r>
      <w:r>
        <w:rPr>
          <w:rFonts w:ascii="Arial" w:hAnsi="Arial" w:cs="Arial"/>
        </w:rPr>
        <w:t xml:space="preserve">” obteve associação positiva </w:t>
      </w:r>
      <w:r w:rsidR="00874585">
        <w:rPr>
          <w:rFonts w:ascii="Arial" w:hAnsi="Arial" w:cs="Arial"/>
        </w:rPr>
        <w:t>(r=</w:t>
      </w:r>
      <w:r>
        <w:rPr>
          <w:rFonts w:ascii="Arial" w:hAnsi="Arial" w:cs="Arial"/>
        </w:rPr>
        <w:t>0,72</w:t>
      </w:r>
      <w:r w:rsidR="00874585">
        <w:rPr>
          <w:rFonts w:ascii="Arial" w:hAnsi="Arial" w:cs="Arial"/>
        </w:rPr>
        <w:t>)</w:t>
      </w:r>
      <w:r>
        <w:rPr>
          <w:rFonts w:ascii="Arial" w:hAnsi="Arial" w:cs="Arial"/>
        </w:rPr>
        <w:t xml:space="preserve"> com </w:t>
      </w:r>
      <w:r w:rsidR="00874585">
        <w:rPr>
          <w:rFonts w:ascii="Arial" w:hAnsi="Arial" w:cs="Arial"/>
        </w:rPr>
        <w:t xml:space="preserve">os que </w:t>
      </w:r>
      <w:r>
        <w:rPr>
          <w:rFonts w:ascii="Arial" w:hAnsi="Arial" w:cs="Arial"/>
        </w:rPr>
        <w:t>“</w:t>
      </w:r>
      <w:r w:rsidRPr="003837E4">
        <w:rPr>
          <w:rFonts w:ascii="Arial" w:hAnsi="Arial" w:cs="Arial"/>
        </w:rPr>
        <w:t>consum</w:t>
      </w:r>
      <w:r w:rsidR="00874585">
        <w:rPr>
          <w:rFonts w:ascii="Arial" w:hAnsi="Arial" w:cs="Arial"/>
        </w:rPr>
        <w:t xml:space="preserve">iram </w:t>
      </w:r>
      <w:r w:rsidRPr="003837E4">
        <w:rPr>
          <w:rFonts w:ascii="Arial" w:hAnsi="Arial" w:cs="Arial"/>
        </w:rPr>
        <w:t xml:space="preserve">alimentos industrializados ou </w:t>
      </w:r>
      <w:proofErr w:type="spellStart"/>
      <w:r w:rsidRPr="003837E4">
        <w:rPr>
          <w:rFonts w:ascii="Arial" w:hAnsi="Arial" w:cs="Arial"/>
        </w:rPr>
        <w:t>ultraprocessados</w:t>
      </w:r>
      <w:proofErr w:type="spellEnd"/>
      <w:r w:rsidRPr="003837E4">
        <w:rPr>
          <w:rFonts w:ascii="Arial" w:hAnsi="Arial" w:cs="Arial"/>
        </w:rPr>
        <w:t xml:space="preserve"> salgados</w:t>
      </w:r>
      <w:r>
        <w:rPr>
          <w:rFonts w:ascii="Arial" w:hAnsi="Arial" w:cs="Arial"/>
        </w:rPr>
        <w:t xml:space="preserve"> 5 dias ou mais na semana anterior </w:t>
      </w:r>
      <w:r w:rsidRPr="003837E4">
        <w:rPr>
          <w:rFonts w:ascii="Arial" w:hAnsi="Arial" w:cs="Arial"/>
        </w:rPr>
        <w:t>à pesquisa</w:t>
      </w:r>
      <w:r>
        <w:rPr>
          <w:rFonts w:ascii="Arial" w:hAnsi="Arial" w:cs="Arial"/>
        </w:rPr>
        <w:t>”</w:t>
      </w:r>
      <w:r w:rsidR="000538EA">
        <w:rPr>
          <w:rFonts w:ascii="Arial" w:hAnsi="Arial" w:cs="Arial"/>
        </w:rPr>
        <w:t>. O mesmo, também obteve associação positiva (r=0,64) com os que “consumiram guloseimas 5 dias ou mais na semana anterior à pesquisa”</w:t>
      </w:r>
      <w:r>
        <w:rPr>
          <w:rFonts w:ascii="Arial" w:hAnsi="Arial" w:cs="Arial"/>
        </w:rPr>
        <w:t>.</w:t>
      </w:r>
      <w:r w:rsidR="000538EA">
        <w:rPr>
          <w:rFonts w:ascii="Arial" w:hAnsi="Arial" w:cs="Arial"/>
        </w:rPr>
        <w:t xml:space="preserve"> </w:t>
      </w:r>
      <w:r>
        <w:rPr>
          <w:rFonts w:ascii="Arial" w:hAnsi="Arial" w:cs="Arial"/>
        </w:rPr>
        <w:t xml:space="preserve">Ocorreu associação positiva entre os que “consumiram </w:t>
      </w:r>
      <w:r w:rsidRPr="003837E4">
        <w:rPr>
          <w:rFonts w:ascii="Arial" w:hAnsi="Arial" w:cs="Arial"/>
        </w:rPr>
        <w:t xml:space="preserve">legumes </w:t>
      </w:r>
      <w:r>
        <w:rPr>
          <w:rFonts w:ascii="Arial" w:hAnsi="Arial" w:cs="Arial"/>
        </w:rPr>
        <w:t>5 dias ou mais na semana anterior</w:t>
      </w:r>
      <w:r w:rsidRPr="003837E4">
        <w:rPr>
          <w:rFonts w:ascii="Arial" w:hAnsi="Arial" w:cs="Arial"/>
        </w:rPr>
        <w:t xml:space="preserve"> à pesquisa</w:t>
      </w:r>
      <w:r>
        <w:rPr>
          <w:rFonts w:ascii="Arial" w:hAnsi="Arial" w:cs="Arial"/>
        </w:rPr>
        <w:t>” com</w:t>
      </w:r>
      <w:r w:rsidR="000538EA">
        <w:rPr>
          <w:rFonts w:ascii="Arial" w:hAnsi="Arial" w:cs="Arial"/>
        </w:rPr>
        <w:t xml:space="preserve"> os que</w:t>
      </w:r>
      <w:r>
        <w:rPr>
          <w:rFonts w:ascii="Arial" w:hAnsi="Arial" w:cs="Arial"/>
        </w:rPr>
        <w:t xml:space="preserve"> </w:t>
      </w:r>
      <w:r>
        <w:rPr>
          <w:rFonts w:ascii="Arial" w:hAnsi="Arial" w:cs="Arial"/>
        </w:rPr>
        <w:lastRenderedPageBreak/>
        <w:t>“</w:t>
      </w:r>
      <w:r w:rsidRPr="003837E4">
        <w:rPr>
          <w:rFonts w:ascii="Arial" w:hAnsi="Arial" w:cs="Arial"/>
        </w:rPr>
        <w:t>consum</w:t>
      </w:r>
      <w:r w:rsidR="000538EA">
        <w:rPr>
          <w:rFonts w:ascii="Arial" w:hAnsi="Arial" w:cs="Arial"/>
        </w:rPr>
        <w:t>iram</w:t>
      </w:r>
      <w:r w:rsidRPr="003837E4">
        <w:rPr>
          <w:rFonts w:ascii="Arial" w:hAnsi="Arial" w:cs="Arial"/>
        </w:rPr>
        <w:t xml:space="preserve"> frutas frescas</w:t>
      </w:r>
      <w:r>
        <w:rPr>
          <w:rFonts w:ascii="Arial" w:hAnsi="Arial" w:cs="Arial"/>
        </w:rPr>
        <w:t xml:space="preserve"> 5 dias ou mais na semana anterior </w:t>
      </w:r>
      <w:r w:rsidRPr="003837E4">
        <w:rPr>
          <w:rFonts w:ascii="Arial" w:hAnsi="Arial" w:cs="Arial"/>
        </w:rPr>
        <w:t>à pesquisa</w:t>
      </w:r>
      <w:r>
        <w:rPr>
          <w:rFonts w:ascii="Arial" w:hAnsi="Arial" w:cs="Arial"/>
        </w:rPr>
        <w:t xml:space="preserve">” </w:t>
      </w:r>
      <w:r w:rsidR="000538EA">
        <w:rPr>
          <w:rFonts w:ascii="Arial" w:hAnsi="Arial" w:cs="Arial"/>
        </w:rPr>
        <w:t>(r=</w:t>
      </w:r>
      <w:r>
        <w:rPr>
          <w:rFonts w:ascii="Arial" w:hAnsi="Arial" w:cs="Arial"/>
        </w:rPr>
        <w:t>0,58</w:t>
      </w:r>
      <w:r w:rsidR="000538EA">
        <w:rPr>
          <w:rFonts w:ascii="Arial" w:hAnsi="Arial" w:cs="Arial"/>
        </w:rPr>
        <w:t>)</w:t>
      </w:r>
      <w:r>
        <w:rPr>
          <w:rFonts w:ascii="Arial" w:hAnsi="Arial" w:cs="Arial"/>
        </w:rPr>
        <w:t xml:space="preserve">. </w:t>
      </w:r>
      <w:r w:rsidRPr="00417416">
        <w:rPr>
          <w:rFonts w:ascii="Arial" w:hAnsi="Arial" w:cs="Arial"/>
        </w:rPr>
        <w:t>(Tabela 1).</w:t>
      </w:r>
    </w:p>
    <w:p w14:paraId="67EAF1BE" w14:textId="085AA3FA" w:rsidR="00AA1212" w:rsidRDefault="00AA1212" w:rsidP="00AA1212">
      <w:pPr>
        <w:spacing w:before="120" w:after="120" w:line="240" w:lineRule="auto"/>
        <w:ind w:firstLine="1134"/>
        <w:jc w:val="both"/>
        <w:rPr>
          <w:rFonts w:ascii="Arial" w:hAnsi="Arial" w:cs="Arial"/>
        </w:rPr>
      </w:pPr>
      <w:r>
        <w:rPr>
          <w:rFonts w:ascii="Arial" w:hAnsi="Arial" w:cs="Arial"/>
        </w:rPr>
        <w:t xml:space="preserve">Existem estudos envolvendo análises e relações de diversos indicadores da </w:t>
      </w:r>
      <w:proofErr w:type="spellStart"/>
      <w:r>
        <w:rPr>
          <w:rFonts w:ascii="Arial" w:hAnsi="Arial" w:cs="Arial"/>
        </w:rPr>
        <w:t>PeNSE</w:t>
      </w:r>
      <w:proofErr w:type="spellEnd"/>
      <w:r>
        <w:rPr>
          <w:rFonts w:ascii="Arial" w:hAnsi="Arial" w:cs="Arial"/>
        </w:rPr>
        <w:t xml:space="preserve"> desde a sua primeira edição em 2009 </w:t>
      </w:r>
      <w:r w:rsidRPr="00664484">
        <w:rPr>
          <w:rFonts w:ascii="Arial" w:hAnsi="Arial" w:cs="Arial"/>
        </w:rPr>
        <w:t>(IBGE, 2016)</w:t>
      </w:r>
      <w:r>
        <w:rPr>
          <w:rFonts w:ascii="Arial" w:hAnsi="Arial" w:cs="Arial"/>
        </w:rPr>
        <w:t xml:space="preserve">. Com base na </w:t>
      </w:r>
      <w:proofErr w:type="spellStart"/>
      <w:r>
        <w:rPr>
          <w:rFonts w:ascii="Arial" w:hAnsi="Arial" w:cs="Arial"/>
        </w:rPr>
        <w:t>PeNSE</w:t>
      </w:r>
      <w:proofErr w:type="spellEnd"/>
      <w:r>
        <w:rPr>
          <w:rFonts w:ascii="Arial" w:hAnsi="Arial" w:cs="Arial"/>
        </w:rPr>
        <w:t xml:space="preserve"> 2009, </w:t>
      </w:r>
      <w:r w:rsidRPr="00664484">
        <w:rPr>
          <w:rFonts w:ascii="Arial" w:hAnsi="Arial" w:cs="Arial"/>
        </w:rPr>
        <w:t xml:space="preserve">Camelo </w:t>
      </w:r>
      <w:r w:rsidRPr="00664484">
        <w:rPr>
          <w:rFonts w:ascii="Arial" w:hAnsi="Arial" w:cs="Arial"/>
          <w:i/>
          <w:iCs/>
        </w:rPr>
        <w:t>et al</w:t>
      </w:r>
      <w:r w:rsidRPr="00664484">
        <w:rPr>
          <w:rFonts w:ascii="Arial" w:hAnsi="Arial" w:cs="Arial"/>
        </w:rPr>
        <w:t>. (2012)</w:t>
      </w:r>
      <w:r>
        <w:rPr>
          <w:rFonts w:ascii="Arial" w:hAnsi="Arial" w:cs="Arial"/>
        </w:rPr>
        <w:t>, investigou a associação entre o lazer sedentário (tempo diário em frente à TV superior a duas horas por dia)</w:t>
      </w:r>
      <w:r w:rsidR="00250E0B">
        <w:rPr>
          <w:rFonts w:ascii="Arial" w:hAnsi="Arial" w:cs="Arial"/>
        </w:rPr>
        <w:t xml:space="preserve"> com </w:t>
      </w:r>
      <w:r>
        <w:rPr>
          <w:rFonts w:ascii="Arial" w:hAnsi="Arial" w:cs="Arial"/>
        </w:rPr>
        <w:t>consumo regular de alimentos não saudáveis (guloseimas, refrigerantes, biscoitos doces e embutidos)</w:t>
      </w:r>
      <w:r w:rsidR="00250E0B">
        <w:rPr>
          <w:rFonts w:ascii="Arial" w:hAnsi="Arial" w:cs="Arial"/>
        </w:rPr>
        <w:t>, sendo ambas ajustadas por indicadores sociodemográficos e de composição familiar. A</w:t>
      </w:r>
      <w:r>
        <w:rPr>
          <w:rFonts w:ascii="Arial" w:hAnsi="Arial" w:cs="Arial"/>
        </w:rPr>
        <w:t xml:space="preserve"> prevalência de lazer sedentário entre os escolares foi de 65%. E o consumo regular de alimentos não saudáveis foi estatisticamente maior entre os que representaram lazer sedentário. A partir do debate sobre o tempo que os jovens ficam assistindo televisão, </w:t>
      </w:r>
      <w:r w:rsidRPr="00664484">
        <w:rPr>
          <w:rFonts w:ascii="Arial" w:hAnsi="Arial" w:cs="Arial"/>
        </w:rPr>
        <w:t xml:space="preserve">Almeida </w:t>
      </w:r>
      <w:r w:rsidRPr="00664484">
        <w:rPr>
          <w:rFonts w:ascii="Arial" w:hAnsi="Arial" w:cs="Arial"/>
          <w:i/>
          <w:iCs/>
        </w:rPr>
        <w:t>et al</w:t>
      </w:r>
      <w:r w:rsidRPr="00664484">
        <w:rPr>
          <w:rFonts w:ascii="Arial" w:hAnsi="Arial" w:cs="Arial"/>
        </w:rPr>
        <w:t>. (2002)</w:t>
      </w:r>
      <w:r>
        <w:rPr>
          <w:rFonts w:ascii="Arial" w:hAnsi="Arial" w:cs="Arial"/>
        </w:rPr>
        <w:t xml:space="preserve">, analisaram a quantidade e qualidade de produtos alimentícios anunciados em três redes de canais abertos na televisão brasileira. Os resultados demonstraram que dos 1.395 anúncios, no período de agosto de 1998 a março de 2000, 57,8% foram relacionados a alimentos representados por gorduras, açucares e doces. Tendo ausência de anúncios de frutas e hortaliças. Portanto, os jovens estão expostos, a propagandas, que podem influenciar seus estilos de vida, em diferentes veículos de informação. </w:t>
      </w:r>
    </w:p>
    <w:p w14:paraId="1AFEC4BD" w14:textId="5ECE21E7" w:rsidR="00AA1212" w:rsidRDefault="00AA1212" w:rsidP="00AA1212">
      <w:pPr>
        <w:spacing w:before="120" w:after="120" w:line="240" w:lineRule="auto"/>
        <w:ind w:firstLine="1134"/>
        <w:jc w:val="both"/>
        <w:rPr>
          <w:rFonts w:ascii="Arial" w:hAnsi="Arial" w:cs="Arial"/>
        </w:rPr>
      </w:pPr>
      <w:r>
        <w:rPr>
          <w:rFonts w:ascii="Arial" w:hAnsi="Arial" w:cs="Arial"/>
        </w:rPr>
        <w:t xml:space="preserve">Sobre a </w:t>
      </w:r>
      <w:proofErr w:type="spellStart"/>
      <w:r>
        <w:rPr>
          <w:rFonts w:ascii="Arial" w:hAnsi="Arial" w:cs="Arial"/>
        </w:rPr>
        <w:t>PeNSE</w:t>
      </w:r>
      <w:proofErr w:type="spellEnd"/>
      <w:r>
        <w:rPr>
          <w:rFonts w:ascii="Arial" w:hAnsi="Arial" w:cs="Arial"/>
        </w:rPr>
        <w:t xml:space="preserve"> 2015, </w:t>
      </w:r>
      <w:r w:rsidRPr="00664484">
        <w:rPr>
          <w:rFonts w:ascii="Arial" w:hAnsi="Arial" w:cs="Arial"/>
        </w:rPr>
        <w:t xml:space="preserve">Costa </w:t>
      </w:r>
      <w:r w:rsidRPr="00664484">
        <w:rPr>
          <w:rFonts w:ascii="Arial" w:hAnsi="Arial" w:cs="Arial"/>
          <w:i/>
          <w:iCs/>
        </w:rPr>
        <w:t>et al</w:t>
      </w:r>
      <w:r w:rsidRPr="00664484">
        <w:rPr>
          <w:rFonts w:ascii="Arial" w:hAnsi="Arial" w:cs="Arial"/>
        </w:rPr>
        <w:t>. (2018)</w:t>
      </w:r>
      <w:r>
        <w:rPr>
          <w:rFonts w:ascii="Arial" w:hAnsi="Arial" w:cs="Arial"/>
        </w:rPr>
        <w:t xml:space="preserve">, em um estudo transversal, buscou a associação entre o comportamento sedentário e consumo de alimentos </w:t>
      </w:r>
      <w:proofErr w:type="spellStart"/>
      <w:r>
        <w:rPr>
          <w:rFonts w:ascii="Arial" w:hAnsi="Arial" w:cs="Arial"/>
        </w:rPr>
        <w:t>ultraprocessados</w:t>
      </w:r>
      <w:proofErr w:type="spellEnd"/>
      <w:r>
        <w:rPr>
          <w:rFonts w:ascii="Arial" w:hAnsi="Arial" w:cs="Arial"/>
        </w:rPr>
        <w:t xml:space="preserve"> aos indicadores sociodemográficos (sexo, idade, raça, escolaridade materna e índice de bens). Os maiores consumos diários, de pelo menos um grupo dos alimentos </w:t>
      </w:r>
      <w:proofErr w:type="spellStart"/>
      <w:r>
        <w:rPr>
          <w:rFonts w:ascii="Arial" w:hAnsi="Arial" w:cs="Arial"/>
        </w:rPr>
        <w:t>ultraprocessados</w:t>
      </w:r>
      <w:proofErr w:type="spellEnd"/>
      <w:r>
        <w:rPr>
          <w:rFonts w:ascii="Arial" w:hAnsi="Arial" w:cs="Arial"/>
        </w:rPr>
        <w:t xml:space="preserve">, foram associados em escolares da região Sudeste e Centro Oeste que estudavam em escolas particulares. E as prevalências de consumo diário de alimentos </w:t>
      </w:r>
      <w:proofErr w:type="spellStart"/>
      <w:r>
        <w:rPr>
          <w:rFonts w:ascii="Arial" w:hAnsi="Arial" w:cs="Arial"/>
        </w:rPr>
        <w:t>ultraprocessados</w:t>
      </w:r>
      <w:proofErr w:type="spellEnd"/>
      <w:r>
        <w:rPr>
          <w:rFonts w:ascii="Arial" w:hAnsi="Arial" w:cs="Arial"/>
        </w:rPr>
        <w:t xml:space="preserve"> se deram nos índices mais elevados de bens e escolaridade materna. Também foi mostrado no estudo o consumo diário dos alimentos </w:t>
      </w:r>
      <w:proofErr w:type="spellStart"/>
      <w:r>
        <w:rPr>
          <w:rFonts w:ascii="Arial" w:hAnsi="Arial" w:cs="Arial"/>
        </w:rPr>
        <w:t>ultraprocessados</w:t>
      </w:r>
      <w:proofErr w:type="spellEnd"/>
      <w:r>
        <w:rPr>
          <w:rFonts w:ascii="Arial" w:hAnsi="Arial" w:cs="Arial"/>
        </w:rPr>
        <w:t xml:space="preserve"> de forma isolada, e todos tiveram associação com os adolescentes que apresentaram comportamento sedentário.</w:t>
      </w:r>
      <w:r w:rsidR="00332D68">
        <w:rPr>
          <w:rFonts w:ascii="Arial" w:hAnsi="Arial" w:cs="Arial"/>
        </w:rPr>
        <w:t xml:space="preserve"> Em</w:t>
      </w:r>
      <w:r w:rsidR="00C87295">
        <w:rPr>
          <w:rFonts w:ascii="Arial" w:hAnsi="Arial" w:cs="Arial"/>
        </w:rPr>
        <w:t xml:space="preserve">bora o estudo tenha utilizado de indicadores sociodemográficos para obtenção dos resultados, </w:t>
      </w:r>
      <w:r w:rsidR="00D841A2">
        <w:rPr>
          <w:rFonts w:ascii="Arial" w:hAnsi="Arial" w:cs="Arial"/>
        </w:rPr>
        <w:t>os achados do presente estudo também sugeriram</w:t>
      </w:r>
      <w:r w:rsidR="00C87295">
        <w:rPr>
          <w:rFonts w:ascii="Arial" w:hAnsi="Arial" w:cs="Arial"/>
        </w:rPr>
        <w:t xml:space="preserve"> associação significativa entre o consumo de alimentos industrializados e </w:t>
      </w:r>
      <w:proofErr w:type="spellStart"/>
      <w:r w:rsidR="00C87295">
        <w:rPr>
          <w:rFonts w:ascii="Arial" w:hAnsi="Arial" w:cs="Arial"/>
        </w:rPr>
        <w:t>ultraprocessados</w:t>
      </w:r>
      <w:proofErr w:type="spellEnd"/>
      <w:r w:rsidR="00C87295">
        <w:rPr>
          <w:rFonts w:ascii="Arial" w:hAnsi="Arial" w:cs="Arial"/>
        </w:rPr>
        <w:t xml:space="preserve"> com comportamentos sedentários entre os adolescentes. </w:t>
      </w:r>
    </w:p>
    <w:p w14:paraId="58A575FF" w14:textId="77B42C5F" w:rsidR="00BA6688" w:rsidRPr="00BA6688" w:rsidRDefault="00496296" w:rsidP="00BA6688">
      <w:pPr>
        <w:spacing w:before="120" w:after="120" w:line="240" w:lineRule="auto"/>
        <w:ind w:firstLine="1134"/>
        <w:jc w:val="both"/>
        <w:rPr>
          <w:rFonts w:ascii="Arial" w:hAnsi="Arial" w:cs="Arial"/>
        </w:rPr>
      </w:pPr>
      <w:r>
        <w:rPr>
          <w:rFonts w:ascii="Arial" w:hAnsi="Arial" w:cs="Arial"/>
        </w:rPr>
        <w:t xml:space="preserve">Em outro estudo transversal envolvendo a </w:t>
      </w:r>
      <w:proofErr w:type="spellStart"/>
      <w:r>
        <w:rPr>
          <w:rFonts w:ascii="Arial" w:hAnsi="Arial" w:cs="Arial"/>
        </w:rPr>
        <w:t>PeNSE</w:t>
      </w:r>
      <w:proofErr w:type="spellEnd"/>
      <w:r>
        <w:rPr>
          <w:rFonts w:ascii="Arial" w:hAnsi="Arial" w:cs="Arial"/>
        </w:rPr>
        <w:t xml:space="preserve"> 2015, Maia </w:t>
      </w:r>
      <w:r>
        <w:rPr>
          <w:rFonts w:ascii="Arial" w:hAnsi="Arial" w:cs="Arial"/>
          <w:i/>
          <w:iCs/>
        </w:rPr>
        <w:t>et al</w:t>
      </w:r>
      <w:r>
        <w:rPr>
          <w:rFonts w:ascii="Arial" w:hAnsi="Arial" w:cs="Arial"/>
        </w:rPr>
        <w:t>. (2018), foi realizado análise não ajustada (bivariada) identificando dois padrões alimentares: não saudável e saudável</w:t>
      </w:r>
      <w:r w:rsidR="00EC24B2">
        <w:rPr>
          <w:rFonts w:ascii="Arial" w:hAnsi="Arial" w:cs="Arial"/>
        </w:rPr>
        <w:t>,</w:t>
      </w:r>
      <w:r>
        <w:rPr>
          <w:rFonts w:ascii="Arial" w:hAnsi="Arial" w:cs="Arial"/>
        </w:rPr>
        <w:t xml:space="preserve"> e suas associações com características sociodemográficas, entre adolescentes na faixa etária de 13 a 17 anos.  Os resultados evidenciaram que houve associação positiva entre padrão não saudável </w:t>
      </w:r>
      <w:r w:rsidR="00BA6688">
        <w:rPr>
          <w:rFonts w:ascii="Arial" w:hAnsi="Arial" w:cs="Arial"/>
        </w:rPr>
        <w:t>com</w:t>
      </w:r>
      <w:r w:rsidR="008E3C1F">
        <w:rPr>
          <w:rFonts w:ascii="Arial" w:hAnsi="Arial" w:cs="Arial"/>
        </w:rPr>
        <w:t xml:space="preserve"> os</w:t>
      </w:r>
      <w:r w:rsidR="00BA6688">
        <w:rPr>
          <w:rFonts w:ascii="Arial" w:hAnsi="Arial" w:cs="Arial"/>
        </w:rPr>
        <w:t xml:space="preserve"> adolescentes do</w:t>
      </w:r>
      <w:r>
        <w:rPr>
          <w:rFonts w:ascii="Arial" w:hAnsi="Arial" w:cs="Arial"/>
        </w:rPr>
        <w:t xml:space="preserve"> sexo feminino, </w:t>
      </w:r>
      <w:r w:rsidR="00BA6688">
        <w:rPr>
          <w:rFonts w:ascii="Arial" w:hAnsi="Arial" w:cs="Arial"/>
        </w:rPr>
        <w:t xml:space="preserve">que residiam </w:t>
      </w:r>
      <w:r>
        <w:rPr>
          <w:rFonts w:ascii="Arial" w:hAnsi="Arial" w:cs="Arial"/>
        </w:rPr>
        <w:t>em regiões mais desenvolvidas do país,</w:t>
      </w:r>
      <w:r w:rsidR="00BA6688">
        <w:rPr>
          <w:rFonts w:ascii="Arial" w:hAnsi="Arial" w:cs="Arial"/>
        </w:rPr>
        <w:t xml:space="preserve"> em áreas urbanas e de escolas privadas. Ademais, houve associação direta entre o mesmo padrão com hábitos de comportamentos alimentares, como: não realizar a primeira refeição pela manhã, não realizar refeições com os pais ou responsáveis, se alimentar enquanto estuda ou assiste TV e frequentar restaurantes </w:t>
      </w:r>
      <w:r w:rsidR="00BA6688">
        <w:rPr>
          <w:rFonts w:ascii="Arial" w:hAnsi="Arial" w:cs="Arial"/>
          <w:i/>
          <w:iCs/>
        </w:rPr>
        <w:t>fast food</w:t>
      </w:r>
      <w:r w:rsidR="00BA6688">
        <w:rPr>
          <w:rFonts w:ascii="Arial" w:hAnsi="Arial" w:cs="Arial"/>
        </w:rPr>
        <w:t xml:space="preserve">. Quanto ao excesso de peso e obesidade na adolescência a partir dos dados da </w:t>
      </w:r>
      <w:proofErr w:type="spellStart"/>
      <w:r w:rsidR="00BA6688">
        <w:rPr>
          <w:rFonts w:ascii="Arial" w:hAnsi="Arial" w:cs="Arial"/>
        </w:rPr>
        <w:t>PeNSE</w:t>
      </w:r>
      <w:proofErr w:type="spellEnd"/>
      <w:r w:rsidR="00BA6688">
        <w:rPr>
          <w:rFonts w:ascii="Arial" w:hAnsi="Arial" w:cs="Arial"/>
        </w:rPr>
        <w:t xml:space="preserve"> 2015, Conde </w:t>
      </w:r>
      <w:r w:rsidR="00BA6688">
        <w:rPr>
          <w:rFonts w:ascii="Arial" w:hAnsi="Arial" w:cs="Arial"/>
          <w:i/>
          <w:iCs/>
        </w:rPr>
        <w:t>et al</w:t>
      </w:r>
      <w:r w:rsidR="00BA6688">
        <w:rPr>
          <w:rFonts w:ascii="Arial" w:hAnsi="Arial" w:cs="Arial"/>
        </w:rPr>
        <w:t xml:space="preserve">. (2018), </w:t>
      </w:r>
      <w:r w:rsidR="008E3C1F">
        <w:rPr>
          <w:rFonts w:ascii="Arial" w:hAnsi="Arial" w:cs="Arial"/>
        </w:rPr>
        <w:t>revelou</w:t>
      </w:r>
      <w:r w:rsidR="00BA6688">
        <w:rPr>
          <w:rFonts w:ascii="Arial" w:hAnsi="Arial" w:cs="Arial"/>
        </w:rPr>
        <w:t xml:space="preserve"> que o </w:t>
      </w:r>
      <w:r w:rsidR="00BA6688">
        <w:rPr>
          <w:rFonts w:ascii="Arial" w:hAnsi="Arial" w:cs="Arial"/>
        </w:rPr>
        <w:lastRenderedPageBreak/>
        <w:t xml:space="preserve">excesso de peso se mostrou prevalente nos adolescentes brancos, de escolas particulares, da região sul do país e de classe econômica mais pobre, especialmente </w:t>
      </w:r>
      <w:r w:rsidR="005F11DA">
        <w:rPr>
          <w:rFonts w:ascii="Arial" w:hAnsi="Arial" w:cs="Arial"/>
        </w:rPr>
        <w:t>d</w:t>
      </w:r>
      <w:r w:rsidR="00BA6688">
        <w:rPr>
          <w:rFonts w:ascii="Arial" w:hAnsi="Arial" w:cs="Arial"/>
        </w:rPr>
        <w:t>o sexo feminino</w:t>
      </w:r>
      <w:r w:rsidR="00640553">
        <w:rPr>
          <w:rFonts w:ascii="Arial" w:hAnsi="Arial" w:cs="Arial"/>
        </w:rPr>
        <w:t>.</w:t>
      </w:r>
      <w:r w:rsidR="00EC24B2">
        <w:rPr>
          <w:rFonts w:ascii="Arial" w:hAnsi="Arial" w:cs="Arial"/>
        </w:rPr>
        <w:t xml:space="preserve"> Destaca-se que </w:t>
      </w:r>
      <w:r w:rsidR="005F11DA">
        <w:rPr>
          <w:rFonts w:ascii="Arial" w:hAnsi="Arial" w:cs="Arial"/>
        </w:rPr>
        <w:t>as pesquisas</w:t>
      </w:r>
      <w:r w:rsidR="00EC24B2">
        <w:rPr>
          <w:rFonts w:ascii="Arial" w:hAnsi="Arial" w:cs="Arial"/>
        </w:rPr>
        <w:t xml:space="preserve"> </w:t>
      </w:r>
      <w:r w:rsidR="00624FA0">
        <w:rPr>
          <w:rFonts w:ascii="Arial" w:hAnsi="Arial" w:cs="Arial"/>
        </w:rPr>
        <w:t>sugerem</w:t>
      </w:r>
      <w:r w:rsidR="00EC24B2">
        <w:rPr>
          <w:rFonts w:ascii="Arial" w:hAnsi="Arial" w:cs="Arial"/>
        </w:rPr>
        <w:t xml:space="preserve"> resultados </w:t>
      </w:r>
      <w:r w:rsidR="00624FA0">
        <w:rPr>
          <w:rFonts w:ascii="Arial" w:hAnsi="Arial" w:cs="Arial"/>
        </w:rPr>
        <w:t>semelhantes aos d</w:t>
      </w:r>
      <w:r w:rsidR="00EC24B2">
        <w:rPr>
          <w:rFonts w:ascii="Arial" w:hAnsi="Arial" w:cs="Arial"/>
        </w:rPr>
        <w:t>o presente estudo, sendo demostrado</w:t>
      </w:r>
      <w:r w:rsidR="004E123C">
        <w:rPr>
          <w:rFonts w:ascii="Arial" w:hAnsi="Arial" w:cs="Arial"/>
        </w:rPr>
        <w:t>,</w:t>
      </w:r>
      <w:r w:rsidR="00EC24B2">
        <w:rPr>
          <w:rFonts w:ascii="Arial" w:hAnsi="Arial" w:cs="Arial"/>
        </w:rPr>
        <w:t xml:space="preserve"> </w:t>
      </w:r>
      <w:r w:rsidR="00624FA0">
        <w:rPr>
          <w:rFonts w:ascii="Arial" w:hAnsi="Arial" w:cs="Arial"/>
        </w:rPr>
        <w:t>a partir de diferentes metodologias e estudos estatísticos</w:t>
      </w:r>
      <w:r w:rsidR="004E123C">
        <w:rPr>
          <w:rFonts w:ascii="Arial" w:hAnsi="Arial" w:cs="Arial"/>
        </w:rPr>
        <w:t>,</w:t>
      </w:r>
      <w:r w:rsidR="00624FA0">
        <w:rPr>
          <w:rFonts w:ascii="Arial" w:hAnsi="Arial" w:cs="Arial"/>
        </w:rPr>
        <w:t xml:space="preserve"> </w:t>
      </w:r>
      <w:r w:rsidR="000E7D53">
        <w:rPr>
          <w:rFonts w:ascii="Arial" w:hAnsi="Arial" w:cs="Arial"/>
        </w:rPr>
        <w:t>à</w:t>
      </w:r>
      <w:r w:rsidR="00EC24B2">
        <w:rPr>
          <w:rFonts w:ascii="Arial" w:hAnsi="Arial" w:cs="Arial"/>
        </w:rPr>
        <w:t xml:space="preserve"> preocupação crescente </w:t>
      </w:r>
      <w:r w:rsidR="005F11DA">
        <w:rPr>
          <w:rFonts w:ascii="Arial" w:hAnsi="Arial" w:cs="Arial"/>
        </w:rPr>
        <w:t>com</w:t>
      </w:r>
      <w:r w:rsidR="00EC24B2">
        <w:rPr>
          <w:rFonts w:ascii="Arial" w:hAnsi="Arial" w:cs="Arial"/>
        </w:rPr>
        <w:t xml:space="preserve"> hábitos alimentares e de saúde dos adolescentes. </w:t>
      </w:r>
    </w:p>
    <w:p w14:paraId="3ACE509D" w14:textId="5E0BFCD7" w:rsidR="00AA1212" w:rsidRDefault="00AA1212" w:rsidP="00AA1212">
      <w:pPr>
        <w:spacing w:before="120" w:after="120" w:line="240" w:lineRule="auto"/>
        <w:ind w:firstLine="1134"/>
        <w:jc w:val="both"/>
        <w:rPr>
          <w:rFonts w:ascii="Arial" w:hAnsi="Arial" w:cs="Arial"/>
        </w:rPr>
      </w:pPr>
      <w:r>
        <w:rPr>
          <w:rFonts w:ascii="Arial" w:hAnsi="Arial" w:cs="Arial"/>
        </w:rPr>
        <w:t>A análise de associação entre hábitos alimentares e comportamentos dos adolescentes</w:t>
      </w:r>
      <w:r w:rsidR="00EC24B2">
        <w:rPr>
          <w:rFonts w:ascii="Arial" w:hAnsi="Arial" w:cs="Arial"/>
        </w:rPr>
        <w:t xml:space="preserve"> </w:t>
      </w:r>
      <w:r>
        <w:rPr>
          <w:rFonts w:ascii="Arial" w:hAnsi="Arial" w:cs="Arial"/>
        </w:rPr>
        <w:t>t</w:t>
      </w:r>
      <w:r w:rsidR="00EC24B2">
        <w:rPr>
          <w:rFonts w:ascii="Arial" w:hAnsi="Arial" w:cs="Arial"/>
        </w:rPr>
        <w:t>ê</w:t>
      </w:r>
      <w:r>
        <w:rPr>
          <w:rFonts w:ascii="Arial" w:hAnsi="Arial" w:cs="Arial"/>
        </w:rPr>
        <w:t>m sido apresentado também em estudos de escala municipal. Um estudo transversal sobre os hábitos alimentares de adolescentes de escolas públicas de Fortaleza (CE) contou com a participação de 720 alunos entre 14 e 19 anos</w:t>
      </w:r>
      <w:r w:rsidR="00550EA2">
        <w:rPr>
          <w:rFonts w:ascii="Arial" w:hAnsi="Arial" w:cs="Arial"/>
        </w:rPr>
        <w:t>, 59,3% do sexo feminino</w:t>
      </w:r>
      <w:r>
        <w:rPr>
          <w:rFonts w:ascii="Arial" w:hAnsi="Arial" w:cs="Arial"/>
        </w:rPr>
        <w:t xml:space="preserve">, no ano de 2006. Os resultados mostraram que houve um desequilíbrio na ingestão de nutrientes adequados para a adolescência, o que sugere favorecer o excesso de peso, e até mesmo doenças como diabetes mellitus </w:t>
      </w:r>
      <w:r w:rsidRPr="00664484">
        <w:rPr>
          <w:rFonts w:ascii="Arial" w:hAnsi="Arial" w:cs="Arial"/>
        </w:rPr>
        <w:t xml:space="preserve">(SILVA </w:t>
      </w:r>
      <w:r w:rsidRPr="00664484">
        <w:rPr>
          <w:rFonts w:ascii="Arial" w:hAnsi="Arial" w:cs="Arial"/>
          <w:i/>
          <w:iCs/>
        </w:rPr>
        <w:t>et al</w:t>
      </w:r>
      <w:r w:rsidRPr="00664484">
        <w:rPr>
          <w:rFonts w:ascii="Arial" w:hAnsi="Arial" w:cs="Arial"/>
        </w:rPr>
        <w:t>., 2009)</w:t>
      </w:r>
      <w:r>
        <w:rPr>
          <w:rFonts w:ascii="Arial" w:hAnsi="Arial" w:cs="Arial"/>
        </w:rPr>
        <w:t xml:space="preserve">. Em Montes Claros (MG), no ano de 2017, um estudo transversal avaliou o consumo de alimentos </w:t>
      </w:r>
      <w:proofErr w:type="spellStart"/>
      <w:r>
        <w:rPr>
          <w:rFonts w:ascii="Arial" w:hAnsi="Arial" w:cs="Arial"/>
        </w:rPr>
        <w:t>ultraprocessados</w:t>
      </w:r>
      <w:proofErr w:type="spellEnd"/>
      <w:r>
        <w:rPr>
          <w:rFonts w:ascii="Arial" w:hAnsi="Arial" w:cs="Arial"/>
        </w:rPr>
        <w:t xml:space="preserve"> em 1475 adolescentes, com faixa etária de 13 a 14 anos de idade, na rede municipal de ensino. A partir da aplicação de dois tipos de questionários, um estruturado contendo variáveis sociodemográficas (sexo, faixa etária e série escolar), e outro de frequência, para avaliar o consumo diário de </w:t>
      </w:r>
      <w:proofErr w:type="spellStart"/>
      <w:r>
        <w:rPr>
          <w:rFonts w:ascii="Arial" w:hAnsi="Arial" w:cs="Arial"/>
        </w:rPr>
        <w:t>ultraprocessados</w:t>
      </w:r>
      <w:proofErr w:type="spellEnd"/>
      <w:r>
        <w:rPr>
          <w:rFonts w:ascii="Arial" w:hAnsi="Arial" w:cs="Arial"/>
        </w:rPr>
        <w:t xml:space="preserve">. Os resultados evidenciaram que 61,2% dos adolescentes consumiram de alimentos </w:t>
      </w:r>
      <w:proofErr w:type="spellStart"/>
      <w:r>
        <w:rPr>
          <w:rFonts w:ascii="Arial" w:hAnsi="Arial" w:cs="Arial"/>
        </w:rPr>
        <w:t>ultraprocessados</w:t>
      </w:r>
      <w:proofErr w:type="spellEnd"/>
      <w:r>
        <w:rPr>
          <w:rFonts w:ascii="Arial" w:hAnsi="Arial" w:cs="Arial"/>
        </w:rPr>
        <w:t xml:space="preserve"> em sua maioria sendo guloseimas, refrigerantes, embutidos e salgados de pacote. A prevalência de consumo desses alimentos foi maior nos adolescentes do sexo feminino </w:t>
      </w:r>
      <w:r w:rsidRPr="00664484">
        <w:rPr>
          <w:rFonts w:ascii="Arial" w:hAnsi="Arial" w:cs="Arial"/>
        </w:rPr>
        <w:t xml:space="preserve">(SANTOS </w:t>
      </w:r>
      <w:r w:rsidRPr="00664484">
        <w:rPr>
          <w:rFonts w:ascii="Arial" w:hAnsi="Arial" w:cs="Arial"/>
          <w:i/>
          <w:iCs/>
        </w:rPr>
        <w:t>et al</w:t>
      </w:r>
      <w:r w:rsidRPr="00664484">
        <w:rPr>
          <w:rFonts w:ascii="Arial" w:hAnsi="Arial" w:cs="Arial"/>
        </w:rPr>
        <w:t>., 2019)</w:t>
      </w:r>
      <w:r>
        <w:rPr>
          <w:rFonts w:ascii="Arial" w:hAnsi="Arial" w:cs="Arial"/>
        </w:rPr>
        <w:t xml:space="preserve"> </w:t>
      </w:r>
    </w:p>
    <w:p w14:paraId="6E528688" w14:textId="30CB777A" w:rsidR="008A23C3" w:rsidRDefault="00AA1212" w:rsidP="00AA1212">
      <w:pPr>
        <w:spacing w:before="120" w:after="120" w:line="240" w:lineRule="auto"/>
        <w:ind w:firstLine="1134"/>
        <w:jc w:val="both"/>
        <w:rPr>
          <w:rFonts w:ascii="Arial" w:hAnsi="Arial" w:cs="Arial"/>
        </w:rPr>
      </w:pPr>
      <w:r>
        <w:rPr>
          <w:rFonts w:ascii="Arial" w:hAnsi="Arial" w:cs="Arial"/>
        </w:rPr>
        <w:t>É inegável a importância d</w:t>
      </w:r>
      <w:r w:rsidR="007138FB">
        <w:rPr>
          <w:rFonts w:ascii="Arial" w:hAnsi="Arial" w:cs="Arial"/>
        </w:rPr>
        <w:t xml:space="preserve">e políticas públicas de </w:t>
      </w:r>
      <w:r>
        <w:rPr>
          <w:rFonts w:ascii="Arial" w:hAnsi="Arial" w:cs="Arial"/>
        </w:rPr>
        <w:t xml:space="preserve">promoção </w:t>
      </w:r>
      <w:r w:rsidR="007138FB">
        <w:rPr>
          <w:rFonts w:ascii="Arial" w:hAnsi="Arial" w:cs="Arial"/>
        </w:rPr>
        <w:t>à</w:t>
      </w:r>
      <w:r>
        <w:rPr>
          <w:rFonts w:ascii="Arial" w:hAnsi="Arial" w:cs="Arial"/>
        </w:rPr>
        <w:t xml:space="preserve"> saúde e </w:t>
      </w:r>
      <w:r w:rsidR="007138FB">
        <w:rPr>
          <w:rFonts w:ascii="Arial" w:hAnsi="Arial" w:cs="Arial"/>
        </w:rPr>
        <w:t xml:space="preserve">de </w:t>
      </w:r>
      <w:r>
        <w:rPr>
          <w:rFonts w:ascii="Arial" w:hAnsi="Arial" w:cs="Arial"/>
        </w:rPr>
        <w:t>acolhimento aos adolescentes</w:t>
      </w:r>
      <w:r w:rsidR="007138FB">
        <w:rPr>
          <w:rFonts w:ascii="Arial" w:hAnsi="Arial" w:cs="Arial"/>
        </w:rPr>
        <w:t xml:space="preserve"> em escolas</w:t>
      </w:r>
      <w:r>
        <w:rPr>
          <w:rFonts w:ascii="Arial" w:hAnsi="Arial" w:cs="Arial"/>
        </w:rPr>
        <w:t xml:space="preserve">, principalmente por criar abordagens a partir da realidade vivida pelos alunos (REIS </w:t>
      </w:r>
      <w:r>
        <w:rPr>
          <w:rFonts w:ascii="Arial" w:hAnsi="Arial" w:cs="Arial"/>
          <w:i/>
          <w:iCs/>
        </w:rPr>
        <w:t>et al</w:t>
      </w:r>
      <w:r>
        <w:rPr>
          <w:rFonts w:ascii="Arial" w:hAnsi="Arial" w:cs="Arial"/>
        </w:rPr>
        <w:t xml:space="preserve">., 2018). </w:t>
      </w:r>
      <w:r w:rsidRPr="00E47D82">
        <w:rPr>
          <w:rFonts w:ascii="Arial" w:hAnsi="Arial" w:cs="Arial"/>
        </w:rPr>
        <w:t xml:space="preserve">Na revisão sistemática de </w:t>
      </w:r>
      <w:r w:rsidRPr="00664484">
        <w:rPr>
          <w:rFonts w:ascii="Arial" w:hAnsi="Arial" w:cs="Arial"/>
        </w:rPr>
        <w:t xml:space="preserve">Araújo </w:t>
      </w:r>
      <w:r w:rsidRPr="00664484">
        <w:rPr>
          <w:rFonts w:ascii="Arial" w:hAnsi="Arial" w:cs="Arial"/>
          <w:i/>
          <w:iCs/>
        </w:rPr>
        <w:t>et al</w:t>
      </w:r>
      <w:r w:rsidRPr="00664484">
        <w:rPr>
          <w:rFonts w:ascii="Arial" w:hAnsi="Arial" w:cs="Arial"/>
        </w:rPr>
        <w:t>. (2017),</w:t>
      </w:r>
      <w:r w:rsidRPr="00E47D82">
        <w:rPr>
          <w:rFonts w:ascii="Arial" w:hAnsi="Arial" w:cs="Arial"/>
        </w:rPr>
        <w:t xml:space="preserve"> referente ao período de 2005 a 2015, foi percebido que o impacto da educação alimentar e nutricional na previsão de excesso de peso entre os escolares foi positiva. A forma de intervenção que mais predominou nos estudos, foi o uso de estratégias lúdicas com os adolescentes, sendo estas: desenho, palestras, jogos, teatros e demais dinâmicas. Ademais, o estudo alertou que a educação alimentar e nutricional deve ser</w:t>
      </w:r>
      <w:r w:rsidR="007138FB">
        <w:rPr>
          <w:rFonts w:ascii="Arial" w:hAnsi="Arial" w:cs="Arial"/>
        </w:rPr>
        <w:t xml:space="preserve"> </w:t>
      </w:r>
      <w:r w:rsidRPr="00E47D82">
        <w:rPr>
          <w:rFonts w:ascii="Arial" w:hAnsi="Arial" w:cs="Arial"/>
        </w:rPr>
        <w:t>incentivada pelas políticas públicas de alimentação e nutrição no Brasil.</w:t>
      </w:r>
      <w:r>
        <w:rPr>
          <w:rFonts w:ascii="Arial" w:hAnsi="Arial" w:cs="Arial"/>
        </w:rPr>
        <w:t xml:space="preserve">  Ademais, é no contexto do cotidiano escolar que as políticas públicas serão perpassadas, por isso torna-se necessário a inclusão de um currículo que dialogue com uma legislação que garanta segurança alimentar, alimentação saudável e promoção de saúde, a fim de influenciar nos hábitos alimentares e de saúde dos adolescentes.  </w:t>
      </w:r>
    </w:p>
    <w:bookmarkEnd w:id="8"/>
    <w:p w14:paraId="422FDBE5" w14:textId="268BFFF9" w:rsidR="006A6838" w:rsidRPr="00462777" w:rsidRDefault="006A6838" w:rsidP="005B16DD">
      <w:pPr>
        <w:spacing w:before="120" w:after="120" w:line="240" w:lineRule="auto"/>
        <w:jc w:val="both"/>
        <w:rPr>
          <w:rFonts w:ascii="Arial" w:hAnsi="Arial" w:cs="Arial"/>
          <w:bCs/>
        </w:rPr>
      </w:pPr>
    </w:p>
    <w:p w14:paraId="79ECF6D8" w14:textId="6174E579" w:rsidR="00C05EDD" w:rsidRDefault="0054725D" w:rsidP="005B16DD">
      <w:pPr>
        <w:spacing w:before="120" w:after="120" w:line="240" w:lineRule="auto"/>
        <w:jc w:val="both"/>
        <w:rPr>
          <w:rFonts w:ascii="Arial" w:hAnsi="Arial" w:cs="Arial"/>
          <w:bCs/>
        </w:rPr>
      </w:pPr>
      <w:r w:rsidRPr="005B16DD">
        <w:rPr>
          <w:rFonts w:ascii="Arial" w:hAnsi="Arial" w:cs="Arial"/>
          <w:b/>
        </w:rPr>
        <w:t>CONSIDERAÇÕES FINAIS</w:t>
      </w:r>
      <w:r w:rsidR="00C05EDD">
        <w:rPr>
          <w:rFonts w:ascii="Arial" w:hAnsi="Arial" w:cs="Arial"/>
          <w:bCs/>
        </w:rPr>
        <w:t xml:space="preserve"> </w:t>
      </w:r>
    </w:p>
    <w:p w14:paraId="377AE624" w14:textId="798A5C5D" w:rsidR="00EC4643" w:rsidRDefault="00A16800" w:rsidP="004C1D8F">
      <w:pPr>
        <w:spacing w:before="120" w:after="120" w:line="240" w:lineRule="auto"/>
        <w:ind w:firstLine="1134"/>
        <w:jc w:val="both"/>
        <w:rPr>
          <w:rFonts w:ascii="Arial" w:hAnsi="Arial" w:cs="Arial"/>
          <w:bCs/>
        </w:rPr>
      </w:pPr>
      <w:r>
        <w:rPr>
          <w:rFonts w:ascii="Arial" w:hAnsi="Arial" w:cs="Arial"/>
          <w:bCs/>
        </w:rPr>
        <w:t xml:space="preserve">O presente estudo permitiu </w:t>
      </w:r>
      <w:r w:rsidR="007B1537">
        <w:rPr>
          <w:rFonts w:ascii="Arial" w:hAnsi="Arial" w:cs="Arial"/>
          <w:bCs/>
        </w:rPr>
        <w:t>analisar</w:t>
      </w:r>
      <w:r>
        <w:rPr>
          <w:rFonts w:ascii="Arial" w:hAnsi="Arial" w:cs="Arial"/>
          <w:bCs/>
        </w:rPr>
        <w:t xml:space="preserve"> espacialmente os diferentes hábitos alimentares e comportamentos de saúde dos adolescentes nas 27 unidades federativas do país. </w:t>
      </w:r>
      <w:r w:rsidR="007B1537">
        <w:rPr>
          <w:rFonts w:ascii="Arial" w:hAnsi="Arial" w:cs="Arial"/>
          <w:bCs/>
        </w:rPr>
        <w:t>O</w:t>
      </w:r>
      <w:r>
        <w:rPr>
          <w:rFonts w:ascii="Arial" w:hAnsi="Arial" w:cs="Arial"/>
          <w:bCs/>
        </w:rPr>
        <w:t>s resultados podem auxiliar em direcionamentos de políticas públicas</w:t>
      </w:r>
      <w:r w:rsidR="006A46EB">
        <w:rPr>
          <w:rFonts w:ascii="Arial" w:hAnsi="Arial" w:cs="Arial"/>
          <w:bCs/>
        </w:rPr>
        <w:t xml:space="preserve"> de promoção à saúde e prevenção de doenças</w:t>
      </w:r>
      <w:r>
        <w:rPr>
          <w:rFonts w:ascii="Arial" w:hAnsi="Arial" w:cs="Arial"/>
          <w:bCs/>
        </w:rPr>
        <w:t xml:space="preserve"> relacionadas </w:t>
      </w:r>
      <w:r w:rsidR="006A46EB">
        <w:rPr>
          <w:rFonts w:ascii="Arial" w:hAnsi="Arial" w:cs="Arial"/>
          <w:bCs/>
        </w:rPr>
        <w:t>à</w:t>
      </w:r>
      <w:r>
        <w:rPr>
          <w:rFonts w:ascii="Arial" w:hAnsi="Arial" w:cs="Arial"/>
          <w:bCs/>
        </w:rPr>
        <w:t xml:space="preserve"> </w:t>
      </w:r>
      <w:r w:rsidR="005F0771">
        <w:rPr>
          <w:rFonts w:ascii="Arial" w:hAnsi="Arial" w:cs="Arial"/>
          <w:bCs/>
        </w:rPr>
        <w:t xml:space="preserve">educação alimentar e nutricional, </w:t>
      </w:r>
      <w:r>
        <w:rPr>
          <w:rFonts w:ascii="Arial" w:hAnsi="Arial" w:cs="Arial"/>
          <w:bCs/>
        </w:rPr>
        <w:t xml:space="preserve">e hábitos saudáveis entre os adolescentes. </w:t>
      </w:r>
      <w:r w:rsidR="00F432E2">
        <w:rPr>
          <w:rFonts w:ascii="Arial" w:hAnsi="Arial" w:cs="Arial"/>
          <w:bCs/>
        </w:rPr>
        <w:t>O</w:t>
      </w:r>
      <w:r>
        <w:rPr>
          <w:rFonts w:ascii="Arial" w:hAnsi="Arial" w:cs="Arial"/>
          <w:bCs/>
        </w:rPr>
        <w:t>s indicadores analisados po</w:t>
      </w:r>
      <w:r w:rsidR="007B1537">
        <w:rPr>
          <w:rFonts w:ascii="Arial" w:hAnsi="Arial" w:cs="Arial"/>
          <w:bCs/>
        </w:rPr>
        <w:t>dem abrir caminho para futuras análises em outras esca</w:t>
      </w:r>
      <w:r w:rsidR="006A46EB">
        <w:rPr>
          <w:rFonts w:ascii="Arial" w:hAnsi="Arial" w:cs="Arial"/>
          <w:bCs/>
        </w:rPr>
        <w:t>la</w:t>
      </w:r>
      <w:r w:rsidR="007B1537">
        <w:rPr>
          <w:rFonts w:ascii="Arial" w:hAnsi="Arial" w:cs="Arial"/>
          <w:bCs/>
        </w:rPr>
        <w:t>s</w:t>
      </w:r>
      <w:r w:rsidR="00B94318">
        <w:rPr>
          <w:rFonts w:ascii="Arial" w:hAnsi="Arial" w:cs="Arial"/>
          <w:bCs/>
        </w:rPr>
        <w:t>,</w:t>
      </w:r>
      <w:r w:rsidR="006A46EB">
        <w:rPr>
          <w:rFonts w:ascii="Arial" w:hAnsi="Arial" w:cs="Arial"/>
          <w:bCs/>
        </w:rPr>
        <w:t xml:space="preserve"> e com diferentes </w:t>
      </w:r>
      <w:r w:rsidR="006A46EB">
        <w:rPr>
          <w:rFonts w:ascii="Arial" w:hAnsi="Arial" w:cs="Arial"/>
          <w:bCs/>
        </w:rPr>
        <w:lastRenderedPageBreak/>
        <w:t>metodologias</w:t>
      </w:r>
      <w:r w:rsidR="00B94318">
        <w:rPr>
          <w:rFonts w:ascii="Arial" w:hAnsi="Arial" w:cs="Arial"/>
          <w:bCs/>
        </w:rPr>
        <w:t xml:space="preserve"> em busca de novas</w:t>
      </w:r>
      <w:r>
        <w:rPr>
          <w:rFonts w:ascii="Arial" w:hAnsi="Arial" w:cs="Arial"/>
          <w:bCs/>
        </w:rPr>
        <w:t xml:space="preserve"> associações</w:t>
      </w:r>
      <w:r w:rsidR="00B94318">
        <w:rPr>
          <w:rFonts w:ascii="Arial" w:hAnsi="Arial" w:cs="Arial"/>
          <w:bCs/>
        </w:rPr>
        <w:t xml:space="preserve">, assim como </w:t>
      </w:r>
      <w:r>
        <w:rPr>
          <w:rFonts w:ascii="Arial" w:hAnsi="Arial" w:cs="Arial"/>
          <w:bCs/>
        </w:rPr>
        <w:t xml:space="preserve">ações de intervenção no grupo populacional analisado. </w:t>
      </w:r>
      <w:r w:rsidR="00F432E2">
        <w:rPr>
          <w:rFonts w:ascii="Arial" w:hAnsi="Arial" w:cs="Arial"/>
          <w:bCs/>
        </w:rPr>
        <w:t xml:space="preserve">Cabe destacar que, </w:t>
      </w:r>
      <w:r>
        <w:rPr>
          <w:rFonts w:ascii="Arial" w:hAnsi="Arial" w:cs="Arial"/>
          <w:bCs/>
        </w:rPr>
        <w:t>m</w:t>
      </w:r>
      <w:r w:rsidR="00EC4643">
        <w:rPr>
          <w:rFonts w:ascii="Arial" w:hAnsi="Arial" w:cs="Arial"/>
          <w:bCs/>
        </w:rPr>
        <w:t>esmo com os avanços de políticas públicas</w:t>
      </w:r>
      <w:r w:rsidR="007B1537">
        <w:rPr>
          <w:rFonts w:ascii="Arial" w:hAnsi="Arial" w:cs="Arial"/>
          <w:bCs/>
        </w:rPr>
        <w:t xml:space="preserve"> </w:t>
      </w:r>
      <w:r w:rsidR="00EC4643">
        <w:rPr>
          <w:rFonts w:ascii="Arial" w:hAnsi="Arial" w:cs="Arial"/>
          <w:bCs/>
        </w:rPr>
        <w:t>atreladas a alimentação e questões de saúde, é percebido que isso não ocorre amplamente no país</w:t>
      </w:r>
      <w:r w:rsidR="007B1537">
        <w:rPr>
          <w:rFonts w:ascii="Arial" w:hAnsi="Arial" w:cs="Arial"/>
          <w:bCs/>
        </w:rPr>
        <w:t xml:space="preserve">, cabendo a necessidade de </w:t>
      </w:r>
      <w:r w:rsidR="00B94318">
        <w:rPr>
          <w:rFonts w:ascii="Arial" w:hAnsi="Arial" w:cs="Arial"/>
          <w:bCs/>
        </w:rPr>
        <w:t>r</w:t>
      </w:r>
      <w:r w:rsidR="007B1537">
        <w:rPr>
          <w:rFonts w:ascii="Arial" w:hAnsi="Arial" w:cs="Arial"/>
          <w:bCs/>
        </w:rPr>
        <w:t>eduzir as iniquidades</w:t>
      </w:r>
      <w:r w:rsidR="00EC4643">
        <w:rPr>
          <w:rFonts w:ascii="Arial" w:hAnsi="Arial" w:cs="Arial"/>
          <w:bCs/>
        </w:rPr>
        <w:t xml:space="preserve">. É necessário que, além dos avanços nos aspectos legais, </w:t>
      </w:r>
      <w:proofErr w:type="gramStart"/>
      <w:r w:rsidR="00EC4643">
        <w:rPr>
          <w:rFonts w:ascii="Arial" w:hAnsi="Arial" w:cs="Arial"/>
          <w:bCs/>
        </w:rPr>
        <w:t>o mesmo</w:t>
      </w:r>
      <w:proofErr w:type="gramEnd"/>
      <w:r w:rsidR="00EC4643">
        <w:rPr>
          <w:rFonts w:ascii="Arial" w:hAnsi="Arial" w:cs="Arial"/>
          <w:bCs/>
        </w:rPr>
        <w:t xml:space="preserve"> possa avançar no entendimento e importância da alimentação</w:t>
      </w:r>
      <w:r>
        <w:rPr>
          <w:rFonts w:ascii="Arial" w:hAnsi="Arial" w:cs="Arial"/>
          <w:bCs/>
        </w:rPr>
        <w:t xml:space="preserve"> em outras dimensões</w:t>
      </w:r>
      <w:r w:rsidR="00F432E2">
        <w:rPr>
          <w:rFonts w:ascii="Arial" w:hAnsi="Arial" w:cs="Arial"/>
          <w:bCs/>
        </w:rPr>
        <w:t xml:space="preserve"> do cotidiano</w:t>
      </w:r>
      <w:r>
        <w:rPr>
          <w:rFonts w:ascii="Arial" w:hAnsi="Arial" w:cs="Arial"/>
          <w:bCs/>
        </w:rPr>
        <w:t xml:space="preserve"> </w:t>
      </w:r>
      <w:r w:rsidR="00F432E2">
        <w:rPr>
          <w:rFonts w:ascii="Arial" w:hAnsi="Arial" w:cs="Arial"/>
          <w:bCs/>
        </w:rPr>
        <w:t>d</w:t>
      </w:r>
      <w:r>
        <w:rPr>
          <w:rFonts w:ascii="Arial" w:hAnsi="Arial" w:cs="Arial"/>
          <w:bCs/>
        </w:rPr>
        <w:t>os brasileiros</w:t>
      </w:r>
      <w:r w:rsidR="00EC4643">
        <w:rPr>
          <w:rFonts w:ascii="Arial" w:hAnsi="Arial" w:cs="Arial"/>
          <w:bCs/>
        </w:rPr>
        <w:t xml:space="preserve">. </w:t>
      </w:r>
    </w:p>
    <w:p w14:paraId="6F22B682" w14:textId="77777777" w:rsidR="00D8601E" w:rsidRPr="009B3256" w:rsidRDefault="00D8601E" w:rsidP="00A16800">
      <w:pPr>
        <w:spacing w:before="120" w:after="120" w:line="240" w:lineRule="auto"/>
        <w:jc w:val="both"/>
        <w:rPr>
          <w:rFonts w:ascii="Arial" w:hAnsi="Arial" w:cs="Arial"/>
        </w:rPr>
      </w:pPr>
    </w:p>
    <w:p w14:paraId="27DD040B" w14:textId="77777777" w:rsidR="00AC434A" w:rsidRDefault="00255ED1" w:rsidP="00AC434A">
      <w:pPr>
        <w:spacing w:before="120" w:after="120" w:line="240" w:lineRule="auto"/>
        <w:jc w:val="both"/>
        <w:rPr>
          <w:rFonts w:ascii="Arial" w:hAnsi="Arial" w:cs="Arial"/>
        </w:rPr>
      </w:pPr>
      <w:r w:rsidRPr="005B16DD">
        <w:rPr>
          <w:rFonts w:ascii="Arial" w:hAnsi="Arial" w:cs="Arial"/>
          <w:b/>
        </w:rPr>
        <w:t>REFERÊNCIAS</w:t>
      </w:r>
      <w:r w:rsidR="00AC434A" w:rsidRPr="00AC434A">
        <w:rPr>
          <w:rFonts w:ascii="Arial" w:hAnsi="Arial" w:cs="Arial"/>
        </w:rPr>
        <w:t xml:space="preserve"> </w:t>
      </w:r>
    </w:p>
    <w:p w14:paraId="676C202C" w14:textId="64F0DF61" w:rsidR="0043747A" w:rsidRPr="00AC434A" w:rsidRDefault="00AC434A" w:rsidP="000D78DF">
      <w:pPr>
        <w:spacing w:before="120" w:after="120" w:line="240" w:lineRule="auto"/>
        <w:rPr>
          <w:rFonts w:ascii="Arial" w:hAnsi="Arial" w:cs="Arial"/>
        </w:rPr>
      </w:pPr>
      <w:r w:rsidRPr="002E3BDD">
        <w:rPr>
          <w:rFonts w:ascii="Arial" w:hAnsi="Arial" w:cs="Arial"/>
        </w:rPr>
        <w:t>ALMEIDA, S. S.; NASCIMENTO, P. C. B. D. N.; QUAIOTI, T. C. B. Quantidade e qualidade de produtos alimentícios anunciados na televisão brasileira</w:t>
      </w:r>
      <w:r>
        <w:rPr>
          <w:rFonts w:ascii="Arial" w:hAnsi="Arial" w:cs="Arial"/>
        </w:rPr>
        <w:t>.</w:t>
      </w:r>
      <w:r w:rsidRPr="00AC434A">
        <w:rPr>
          <w:rFonts w:ascii="Arial" w:hAnsi="Arial" w:cs="Arial"/>
          <w:b/>
          <w:bCs/>
        </w:rPr>
        <w:t xml:space="preserve"> Revista de Saúde Pública</w:t>
      </w:r>
      <w:r w:rsidRPr="002E3BDD">
        <w:rPr>
          <w:rFonts w:ascii="Arial" w:hAnsi="Arial" w:cs="Arial"/>
        </w:rPr>
        <w:t>, São Paulo, v.36, n.3, p.353-355, 2002.</w:t>
      </w:r>
    </w:p>
    <w:p w14:paraId="7AC30854" w14:textId="77777777" w:rsidR="00AC434A" w:rsidRPr="002E3BDD" w:rsidRDefault="00AC434A" w:rsidP="000D78DF">
      <w:pPr>
        <w:spacing w:before="120" w:after="120" w:line="240" w:lineRule="auto"/>
        <w:rPr>
          <w:rFonts w:ascii="Arial" w:hAnsi="Arial" w:cs="Arial"/>
        </w:rPr>
      </w:pPr>
      <w:r w:rsidRPr="002E3BDD">
        <w:rPr>
          <w:rFonts w:ascii="Arial" w:hAnsi="Arial" w:cs="Arial"/>
        </w:rPr>
        <w:t xml:space="preserve">ARAÚJO, A. L.; FERREIRA, V. A.; NEUMANN, D.; MIRANDA, L. S.; PIRES, I. S. C. O impacto da educação alimentar e nutricional na prevenção do excesso de peso em escolares: uma revisão bibliográfica. </w:t>
      </w:r>
      <w:r w:rsidRPr="00AC434A">
        <w:rPr>
          <w:rFonts w:ascii="Arial" w:hAnsi="Arial" w:cs="Arial"/>
          <w:b/>
          <w:bCs/>
        </w:rPr>
        <w:t>Revista Brasileira de Obesidade, Nutrição e Emagrecimento</w:t>
      </w:r>
      <w:r>
        <w:rPr>
          <w:rFonts w:ascii="Arial" w:hAnsi="Arial" w:cs="Arial"/>
        </w:rPr>
        <w:t xml:space="preserve">, </w:t>
      </w:r>
      <w:r w:rsidRPr="002E3BDD">
        <w:rPr>
          <w:rFonts w:ascii="Arial" w:hAnsi="Arial" w:cs="Arial"/>
        </w:rPr>
        <w:t>v.11, n.62, p.94-100, 2017.</w:t>
      </w:r>
    </w:p>
    <w:p w14:paraId="08D4D345" w14:textId="3C4C1018" w:rsidR="002E3BDD" w:rsidRDefault="002E3BDD" w:rsidP="000D78DF">
      <w:pPr>
        <w:spacing w:before="120" w:after="120" w:line="240" w:lineRule="auto"/>
        <w:rPr>
          <w:rFonts w:ascii="Arial" w:hAnsi="Arial" w:cs="Arial"/>
          <w:bCs/>
        </w:rPr>
      </w:pPr>
      <w:r w:rsidRPr="002E3BDD">
        <w:rPr>
          <w:rFonts w:ascii="Arial" w:hAnsi="Arial" w:cs="Arial"/>
          <w:bCs/>
        </w:rPr>
        <w:t xml:space="preserve">BRASIL, Lei n°11.947 de 16 de junho de 2009. Dispõe sobre o atendimento da alimentação escolar e do Programa Dinheiro Direto na Escola aos alunos da educação básica. Brasília, 2009. </w:t>
      </w:r>
    </w:p>
    <w:p w14:paraId="4D124B8C" w14:textId="2B32753A" w:rsidR="00B176CF" w:rsidRPr="002E3BDD" w:rsidRDefault="00B176CF" w:rsidP="000D78DF">
      <w:pPr>
        <w:spacing w:before="120" w:after="120" w:line="240" w:lineRule="auto"/>
        <w:rPr>
          <w:rFonts w:ascii="Arial" w:hAnsi="Arial" w:cs="Arial"/>
          <w:bCs/>
        </w:rPr>
      </w:pPr>
      <w:r w:rsidRPr="00B176CF">
        <w:rPr>
          <w:rFonts w:ascii="Arial" w:hAnsi="Arial" w:cs="Arial"/>
          <w:bCs/>
        </w:rPr>
        <w:t xml:space="preserve">CANDIDO, A. </w:t>
      </w:r>
      <w:r w:rsidRPr="00B176CF">
        <w:rPr>
          <w:rFonts w:ascii="Arial" w:hAnsi="Arial" w:cs="Arial"/>
          <w:b/>
        </w:rPr>
        <w:t>Os parceiros do Rio Bonito: estudo sobre o caipira paulista e a transformação dos seus meios de vida</w:t>
      </w:r>
      <w:r w:rsidRPr="00B176CF">
        <w:rPr>
          <w:rFonts w:ascii="Arial" w:hAnsi="Arial" w:cs="Arial"/>
          <w:bCs/>
        </w:rPr>
        <w:t xml:space="preserve">. 9 ed. São Paulo: Livraria Duas Cidades &amp; Editora 34, 2001. </w:t>
      </w:r>
    </w:p>
    <w:p w14:paraId="337A02E8" w14:textId="77777777" w:rsidR="00B221E0" w:rsidRDefault="00B221E0" w:rsidP="000D78DF">
      <w:pPr>
        <w:spacing w:before="120" w:after="120" w:line="240" w:lineRule="auto"/>
        <w:rPr>
          <w:rFonts w:ascii="Arial" w:hAnsi="Arial" w:cs="Arial"/>
        </w:rPr>
      </w:pPr>
      <w:r w:rsidRPr="002E3BDD">
        <w:rPr>
          <w:rFonts w:ascii="Arial" w:hAnsi="Arial" w:cs="Arial"/>
        </w:rPr>
        <w:t>CAMELO, L. V.; RODRIGUES, J. F. C.; GIATTI, L.; BARRETO, S. M. Lazer sedentário e consumo de alimentos entre adolescentes brasileiros: Pesquisa Nacional de Saúde do Escolar (</w:t>
      </w:r>
      <w:proofErr w:type="spellStart"/>
      <w:r w:rsidRPr="002E3BDD">
        <w:rPr>
          <w:rFonts w:ascii="Arial" w:hAnsi="Arial" w:cs="Arial"/>
        </w:rPr>
        <w:t>PeNSE</w:t>
      </w:r>
      <w:proofErr w:type="spellEnd"/>
      <w:r w:rsidRPr="002E3BDD">
        <w:rPr>
          <w:rFonts w:ascii="Arial" w:hAnsi="Arial" w:cs="Arial"/>
        </w:rPr>
        <w:t xml:space="preserve">), 2009. </w:t>
      </w:r>
      <w:r w:rsidRPr="00AC434A">
        <w:rPr>
          <w:rFonts w:ascii="Arial" w:hAnsi="Arial" w:cs="Arial"/>
          <w:b/>
          <w:bCs/>
        </w:rPr>
        <w:t>Caderno de Saúde Pública</w:t>
      </w:r>
      <w:r w:rsidRPr="002E3BDD">
        <w:rPr>
          <w:rFonts w:ascii="Arial" w:hAnsi="Arial" w:cs="Arial"/>
        </w:rPr>
        <w:t>, Rio de Janeiro, v.28, n.11, p. 2155-2162, 2012.</w:t>
      </w:r>
    </w:p>
    <w:p w14:paraId="3573F4E3" w14:textId="00783B18" w:rsidR="00B221E0" w:rsidRDefault="00B221E0" w:rsidP="000D78DF">
      <w:pPr>
        <w:spacing w:before="120" w:after="120" w:line="240" w:lineRule="auto"/>
        <w:rPr>
          <w:rFonts w:ascii="Arial" w:hAnsi="Arial" w:cs="Arial"/>
        </w:rPr>
      </w:pPr>
      <w:r w:rsidRPr="002E3BDD">
        <w:rPr>
          <w:rFonts w:ascii="Arial" w:hAnsi="Arial" w:cs="Arial"/>
        </w:rPr>
        <w:t xml:space="preserve">CARVALHO, M. S.; CRUZ, O. G.; SOUZA, W. V.; MONTEIRO, A. M. V. Conceitos Básicos em Análise de Dados Espaciais em Saúde. In: BRASIL, Ministério da Saúde. Secretaria de Vigilância em Saúde. Fundação Oswaldo Cruz. et al (Ed.). </w:t>
      </w:r>
      <w:r w:rsidRPr="002E3BDD">
        <w:rPr>
          <w:rFonts w:ascii="Arial" w:hAnsi="Arial" w:cs="Arial"/>
          <w:b/>
          <w:bCs/>
        </w:rPr>
        <w:t>Introdução à Estatística Espacial para a Saúde Pública</w:t>
      </w:r>
      <w:r w:rsidRPr="002E3BDD">
        <w:rPr>
          <w:rFonts w:ascii="Arial" w:hAnsi="Arial" w:cs="Arial"/>
        </w:rPr>
        <w:t>. 1 ed. Brasília: Ministério da Saúde, v. 3, cap. 1, 2007.</w:t>
      </w:r>
    </w:p>
    <w:p w14:paraId="1F7FB14E" w14:textId="7DB6EF0B" w:rsidR="000E7D53" w:rsidRPr="000E7D53" w:rsidRDefault="000E7D53" w:rsidP="000D78DF">
      <w:pPr>
        <w:spacing w:before="120" w:after="120" w:line="240" w:lineRule="auto"/>
        <w:rPr>
          <w:rFonts w:ascii="Arial" w:hAnsi="Arial" w:cs="Arial"/>
          <w:i/>
          <w:iCs/>
        </w:rPr>
      </w:pPr>
      <w:r>
        <w:rPr>
          <w:rFonts w:ascii="Arial" w:hAnsi="Arial" w:cs="Arial"/>
        </w:rPr>
        <w:t xml:space="preserve">CONDE, W.L.; MAZZETI, C. M. S.; SILVA, J. C.; SANTOS, I. K. S.; SANTOS, A. M. R. Estado nutricional de escolares adolescentes no Brasil: a Pesquisa Nacional de Saúde dos Escolares 2015. </w:t>
      </w:r>
      <w:r>
        <w:rPr>
          <w:rFonts w:ascii="Arial" w:hAnsi="Arial" w:cs="Arial"/>
          <w:b/>
          <w:bCs/>
        </w:rPr>
        <w:t>Revista Brasileira de Epidemiologia</w:t>
      </w:r>
      <w:r>
        <w:rPr>
          <w:rFonts w:ascii="Arial" w:hAnsi="Arial" w:cs="Arial"/>
        </w:rPr>
        <w:t>, v.21, n.1, p.1-12, 2018.</w:t>
      </w:r>
    </w:p>
    <w:p w14:paraId="5444A93C" w14:textId="6888F3FF" w:rsidR="00B221E0" w:rsidRDefault="00B221E0" w:rsidP="000D78DF">
      <w:pPr>
        <w:spacing w:before="120" w:after="120" w:line="240" w:lineRule="auto"/>
        <w:rPr>
          <w:rFonts w:ascii="Arial" w:hAnsi="Arial" w:cs="Arial"/>
        </w:rPr>
      </w:pPr>
      <w:r w:rsidRPr="002E3BDD">
        <w:rPr>
          <w:rFonts w:ascii="Arial" w:hAnsi="Arial" w:cs="Arial"/>
        </w:rPr>
        <w:t xml:space="preserve">COSTA, C. S.; FLORES, T. R.; WENDT, A.; NEVES, R. G.; ASSUNÇÃO, M. C. F.; SANTOS, I. S. Comportamento sedentário e consumo de alimentos </w:t>
      </w:r>
      <w:proofErr w:type="spellStart"/>
      <w:r w:rsidRPr="002E3BDD">
        <w:rPr>
          <w:rFonts w:ascii="Arial" w:hAnsi="Arial" w:cs="Arial"/>
        </w:rPr>
        <w:t>ultraprocessados</w:t>
      </w:r>
      <w:proofErr w:type="spellEnd"/>
      <w:r w:rsidRPr="002E3BDD">
        <w:rPr>
          <w:rFonts w:ascii="Arial" w:hAnsi="Arial" w:cs="Arial"/>
        </w:rPr>
        <w:t xml:space="preserve"> entre adolescentes brasileiros: Pesquisa Nacional de Saúde do Escolar (</w:t>
      </w:r>
      <w:proofErr w:type="spellStart"/>
      <w:r w:rsidRPr="002E3BDD">
        <w:rPr>
          <w:rFonts w:ascii="Arial" w:hAnsi="Arial" w:cs="Arial"/>
        </w:rPr>
        <w:t>PeNSE</w:t>
      </w:r>
      <w:proofErr w:type="spellEnd"/>
      <w:r w:rsidRPr="002E3BDD">
        <w:rPr>
          <w:rFonts w:ascii="Arial" w:hAnsi="Arial" w:cs="Arial"/>
        </w:rPr>
        <w:t xml:space="preserve">), 2015. </w:t>
      </w:r>
      <w:r w:rsidRPr="00AC434A">
        <w:rPr>
          <w:rFonts w:ascii="Arial" w:hAnsi="Arial" w:cs="Arial"/>
          <w:b/>
          <w:bCs/>
        </w:rPr>
        <w:t>Caderno de Saúde Pública</w:t>
      </w:r>
      <w:r w:rsidRPr="002E3BDD">
        <w:rPr>
          <w:rFonts w:ascii="Arial" w:hAnsi="Arial" w:cs="Arial"/>
        </w:rPr>
        <w:t>, v.34, n.3, p.2-11, 2018.</w:t>
      </w:r>
    </w:p>
    <w:p w14:paraId="69057658" w14:textId="71829060" w:rsidR="009E74F1" w:rsidRPr="009E74F1" w:rsidRDefault="009E74F1" w:rsidP="000D78DF">
      <w:pPr>
        <w:spacing w:before="120" w:after="120" w:line="240" w:lineRule="auto"/>
        <w:rPr>
          <w:rFonts w:ascii="Arial" w:hAnsi="Arial" w:cs="Arial"/>
        </w:rPr>
      </w:pPr>
      <w:r>
        <w:rPr>
          <w:rFonts w:ascii="Arial" w:hAnsi="Arial" w:cs="Arial"/>
        </w:rPr>
        <w:t xml:space="preserve">DÓRIA, C. A.; BASTOS, M. C. </w:t>
      </w:r>
      <w:r>
        <w:rPr>
          <w:rFonts w:ascii="Arial" w:hAnsi="Arial" w:cs="Arial"/>
          <w:b/>
          <w:bCs/>
        </w:rPr>
        <w:t>A culinária caipira da Paulistânia</w:t>
      </w:r>
      <w:r>
        <w:rPr>
          <w:rFonts w:ascii="Arial" w:hAnsi="Arial" w:cs="Arial"/>
        </w:rPr>
        <w:t xml:space="preserve">. Editora Três Estrelas, 2018. </w:t>
      </w:r>
    </w:p>
    <w:p w14:paraId="4B187991" w14:textId="77777777" w:rsidR="00B221E0" w:rsidRPr="002E3BDD" w:rsidRDefault="00B221E0" w:rsidP="000D78DF">
      <w:pPr>
        <w:spacing w:before="120" w:after="120" w:line="240" w:lineRule="auto"/>
        <w:rPr>
          <w:rFonts w:ascii="Arial" w:hAnsi="Arial" w:cs="Arial"/>
        </w:rPr>
      </w:pPr>
      <w:r w:rsidRPr="002E3BDD">
        <w:rPr>
          <w:rFonts w:ascii="Arial" w:hAnsi="Arial" w:cs="Arial"/>
        </w:rPr>
        <w:lastRenderedPageBreak/>
        <w:t xml:space="preserve">DUNCAN, B. B.; CHOR, D.; AQUINO, E. M. L.; BENSENOR, I. M.; MILL, J. G.; LOTUFO, P. A.; VIGO, A.; BARRETO, S. M. Doenças Crônicas Não Transmissíveis no Brasil: prioridade para enfrentamento e investigação. </w:t>
      </w:r>
      <w:r w:rsidRPr="00AC434A">
        <w:rPr>
          <w:rFonts w:ascii="Arial" w:hAnsi="Arial" w:cs="Arial"/>
          <w:b/>
          <w:bCs/>
        </w:rPr>
        <w:t>Revista de Saúde Pública</w:t>
      </w:r>
      <w:r w:rsidRPr="002E3BDD">
        <w:rPr>
          <w:rFonts w:ascii="Arial" w:hAnsi="Arial" w:cs="Arial"/>
        </w:rPr>
        <w:t xml:space="preserve">, v. 46, p.126-134, 2012.  </w:t>
      </w:r>
    </w:p>
    <w:p w14:paraId="4767ACB3" w14:textId="77777777" w:rsidR="00B221E0" w:rsidRDefault="00B221E0" w:rsidP="000D78DF">
      <w:pPr>
        <w:spacing w:before="120" w:after="120" w:line="240" w:lineRule="auto"/>
        <w:rPr>
          <w:rFonts w:ascii="Arial" w:hAnsi="Arial" w:cs="Arial"/>
        </w:rPr>
      </w:pPr>
      <w:r>
        <w:rPr>
          <w:rFonts w:ascii="Arial" w:hAnsi="Arial" w:cs="Arial"/>
        </w:rPr>
        <w:t xml:space="preserve">ESRI. </w:t>
      </w:r>
      <w:proofErr w:type="spellStart"/>
      <w:r>
        <w:rPr>
          <w:rFonts w:ascii="Arial" w:hAnsi="Arial" w:cs="Arial"/>
        </w:rPr>
        <w:t>ArcGIS</w:t>
      </w:r>
      <w:proofErr w:type="spellEnd"/>
      <w:r>
        <w:rPr>
          <w:rFonts w:ascii="Arial" w:hAnsi="Arial" w:cs="Arial"/>
        </w:rPr>
        <w:t>: Software. Disponível em: &lt;</w:t>
      </w:r>
      <w:r w:rsidRPr="00062FA0">
        <w:rPr>
          <w:rFonts w:ascii="Arial" w:hAnsi="Arial" w:cs="Arial"/>
        </w:rPr>
        <w:t>http://www.esri.com/software/</w:t>
      </w:r>
      <w:proofErr w:type="spellStart"/>
      <w:r w:rsidRPr="00062FA0">
        <w:rPr>
          <w:rFonts w:ascii="Arial" w:hAnsi="Arial" w:cs="Arial"/>
        </w:rPr>
        <w:t>arcgis</w:t>
      </w:r>
      <w:proofErr w:type="spellEnd"/>
      <w:r w:rsidRPr="00062FA0">
        <w:rPr>
          <w:rFonts w:ascii="Arial" w:hAnsi="Arial" w:cs="Arial"/>
        </w:rPr>
        <w:t>/index.html</w:t>
      </w:r>
      <w:r>
        <w:rPr>
          <w:rFonts w:ascii="Arial" w:hAnsi="Arial" w:cs="Arial"/>
        </w:rPr>
        <w:t>&gt;</w:t>
      </w:r>
    </w:p>
    <w:p w14:paraId="6BF5B6D8" w14:textId="77777777" w:rsidR="00B221E0" w:rsidRDefault="00B221E0" w:rsidP="000D78DF">
      <w:pPr>
        <w:spacing w:after="0" w:line="240" w:lineRule="auto"/>
        <w:rPr>
          <w:rFonts w:ascii="Arial" w:hAnsi="Arial" w:cs="Arial"/>
        </w:rPr>
      </w:pPr>
      <w:r>
        <w:rPr>
          <w:rFonts w:ascii="Arial" w:hAnsi="Arial" w:cs="Arial"/>
        </w:rPr>
        <w:t xml:space="preserve">FILHO, D. B. F.; JÚNIOR, J. A. S. Desvendando os Mistérios do Coeficiente de Correlação de Pearson (r). </w:t>
      </w:r>
      <w:r w:rsidRPr="00AC434A">
        <w:rPr>
          <w:rFonts w:ascii="Arial" w:hAnsi="Arial" w:cs="Arial"/>
          <w:b/>
          <w:bCs/>
        </w:rPr>
        <w:t>Revista Política Hoje</w:t>
      </w:r>
      <w:r>
        <w:rPr>
          <w:rFonts w:ascii="Arial" w:hAnsi="Arial" w:cs="Arial"/>
        </w:rPr>
        <w:t>, v.18, n.1, p.115-146, 2009.</w:t>
      </w:r>
    </w:p>
    <w:p w14:paraId="20056FBB" w14:textId="1870D8C9" w:rsidR="00544804" w:rsidRDefault="00544804" w:rsidP="000D78DF">
      <w:pPr>
        <w:spacing w:before="120" w:after="120" w:line="240" w:lineRule="auto"/>
        <w:rPr>
          <w:rFonts w:ascii="Arial" w:hAnsi="Arial" w:cs="Arial"/>
        </w:rPr>
      </w:pPr>
      <w:r w:rsidRPr="002E1337">
        <w:rPr>
          <w:rFonts w:ascii="Arial" w:hAnsi="Arial" w:cs="Arial"/>
        </w:rPr>
        <w:t xml:space="preserve">IBGE. Instituto Brasileiro de Geografia e Estatística. </w:t>
      </w:r>
      <w:r w:rsidRPr="00AC434A">
        <w:rPr>
          <w:rFonts w:ascii="Arial" w:hAnsi="Arial" w:cs="Arial"/>
          <w:b/>
          <w:bCs/>
        </w:rPr>
        <w:t>Dados do Censo Demográfico</w:t>
      </w:r>
      <w:r w:rsidRPr="002E1337">
        <w:rPr>
          <w:rFonts w:ascii="Arial" w:hAnsi="Arial" w:cs="Arial"/>
        </w:rPr>
        <w:t xml:space="preserve">. </w:t>
      </w:r>
      <w:r>
        <w:rPr>
          <w:rFonts w:ascii="Arial" w:hAnsi="Arial" w:cs="Arial"/>
        </w:rPr>
        <w:t>2010.</w:t>
      </w:r>
    </w:p>
    <w:p w14:paraId="42E497DD" w14:textId="29613B44" w:rsidR="00B221E0" w:rsidRPr="002E3BDD" w:rsidRDefault="00B221E0" w:rsidP="000D78DF">
      <w:pPr>
        <w:spacing w:before="120" w:after="120" w:line="240" w:lineRule="auto"/>
        <w:rPr>
          <w:rFonts w:ascii="Arial" w:hAnsi="Arial" w:cs="Arial"/>
        </w:rPr>
      </w:pPr>
      <w:r w:rsidRPr="002E3BDD">
        <w:rPr>
          <w:rFonts w:ascii="Arial" w:hAnsi="Arial" w:cs="Arial"/>
        </w:rPr>
        <w:t xml:space="preserve">IBGE, Instituto Brasileiro de Geografia e Estatística. </w:t>
      </w:r>
      <w:r w:rsidRPr="00AC434A">
        <w:rPr>
          <w:rFonts w:ascii="Arial" w:hAnsi="Arial" w:cs="Arial"/>
          <w:b/>
          <w:bCs/>
        </w:rPr>
        <w:t>Pesquisa Nacional de Saúde Escolar 2015</w:t>
      </w:r>
      <w:r w:rsidRPr="002E3BDD">
        <w:rPr>
          <w:rFonts w:ascii="Arial" w:hAnsi="Arial" w:cs="Arial"/>
        </w:rPr>
        <w:t>. Rio de Janeiro</w:t>
      </w:r>
      <w:r w:rsidR="00544804">
        <w:rPr>
          <w:rFonts w:ascii="Arial" w:hAnsi="Arial" w:cs="Arial"/>
        </w:rPr>
        <w:t>,</w:t>
      </w:r>
      <w:r w:rsidRPr="002E3BDD">
        <w:rPr>
          <w:rFonts w:ascii="Arial" w:hAnsi="Arial" w:cs="Arial"/>
        </w:rPr>
        <w:t xml:space="preserve"> 2016.</w:t>
      </w:r>
    </w:p>
    <w:p w14:paraId="25FBC8FB" w14:textId="1DC1EDEA" w:rsidR="00544804" w:rsidRPr="00544804" w:rsidRDefault="00544804" w:rsidP="000D78DF">
      <w:pPr>
        <w:spacing w:before="120" w:after="120" w:line="240" w:lineRule="auto"/>
        <w:rPr>
          <w:rFonts w:ascii="Arial" w:hAnsi="Arial" w:cs="Arial"/>
        </w:rPr>
      </w:pPr>
      <w:r w:rsidRPr="002E3BDD">
        <w:rPr>
          <w:rFonts w:ascii="Arial" w:hAnsi="Arial" w:cs="Arial"/>
        </w:rPr>
        <w:t>IBGE, Instituto Brasileiro de Geografia e Estatística</w:t>
      </w:r>
      <w:r>
        <w:rPr>
          <w:rFonts w:ascii="Arial" w:hAnsi="Arial" w:cs="Arial"/>
        </w:rPr>
        <w:t xml:space="preserve">. </w:t>
      </w:r>
      <w:r>
        <w:rPr>
          <w:rFonts w:ascii="Arial" w:hAnsi="Arial" w:cs="Arial"/>
          <w:b/>
          <w:bCs/>
        </w:rPr>
        <w:t>Pesquisa de orçamentos familiares 2017-2018: primeiros resultados</w:t>
      </w:r>
      <w:r>
        <w:rPr>
          <w:rFonts w:ascii="Arial" w:hAnsi="Arial" w:cs="Arial"/>
        </w:rPr>
        <w:t>. Rio de Janeiro, 2019.</w:t>
      </w:r>
    </w:p>
    <w:p w14:paraId="1977B95D" w14:textId="475A08C5" w:rsidR="008D6114" w:rsidRPr="00544804" w:rsidRDefault="008D6114" w:rsidP="000D78DF">
      <w:pPr>
        <w:spacing w:before="120" w:after="120" w:line="240" w:lineRule="auto"/>
        <w:rPr>
          <w:rFonts w:ascii="Arial" w:hAnsi="Arial" w:cs="Arial"/>
        </w:rPr>
      </w:pPr>
      <w:r w:rsidRPr="002E3BDD">
        <w:rPr>
          <w:rFonts w:ascii="Arial" w:hAnsi="Arial" w:cs="Arial"/>
        </w:rPr>
        <w:t>L</w:t>
      </w:r>
      <w:r w:rsidR="002E3BDD" w:rsidRPr="002E3BDD">
        <w:rPr>
          <w:rFonts w:ascii="Arial" w:hAnsi="Arial" w:cs="Arial"/>
        </w:rPr>
        <w:t>EVY,</w:t>
      </w:r>
      <w:r w:rsidRPr="002E3BDD">
        <w:rPr>
          <w:rFonts w:ascii="Arial" w:hAnsi="Arial" w:cs="Arial"/>
        </w:rPr>
        <w:t xml:space="preserve"> R</w:t>
      </w:r>
      <w:r w:rsidR="002E3BDD" w:rsidRPr="002E3BDD">
        <w:rPr>
          <w:rFonts w:ascii="Arial" w:hAnsi="Arial" w:cs="Arial"/>
        </w:rPr>
        <w:t xml:space="preserve">. </w:t>
      </w:r>
      <w:r w:rsidRPr="002E3BDD">
        <w:rPr>
          <w:rFonts w:ascii="Arial" w:hAnsi="Arial" w:cs="Arial"/>
        </w:rPr>
        <w:t>B</w:t>
      </w:r>
      <w:r w:rsidR="002E3BDD" w:rsidRPr="002E3BDD">
        <w:rPr>
          <w:rFonts w:ascii="Arial" w:hAnsi="Arial" w:cs="Arial"/>
        </w:rPr>
        <w:t>.;</w:t>
      </w:r>
      <w:r w:rsidRPr="002E3BDD">
        <w:rPr>
          <w:rFonts w:ascii="Arial" w:hAnsi="Arial" w:cs="Arial"/>
        </w:rPr>
        <w:t xml:space="preserve"> C</w:t>
      </w:r>
      <w:r w:rsidR="002E3BDD" w:rsidRPr="002E3BDD">
        <w:rPr>
          <w:rFonts w:ascii="Arial" w:hAnsi="Arial" w:cs="Arial"/>
        </w:rPr>
        <w:t xml:space="preserve">ASTRO, </w:t>
      </w:r>
      <w:r w:rsidRPr="002E3BDD">
        <w:rPr>
          <w:rFonts w:ascii="Arial" w:hAnsi="Arial" w:cs="Arial"/>
        </w:rPr>
        <w:t>I</w:t>
      </w:r>
      <w:r w:rsidR="002E3BDD" w:rsidRPr="002E3BDD">
        <w:rPr>
          <w:rFonts w:ascii="Arial" w:hAnsi="Arial" w:cs="Arial"/>
        </w:rPr>
        <w:t xml:space="preserve">. </w:t>
      </w:r>
      <w:r w:rsidRPr="002E3BDD">
        <w:rPr>
          <w:rFonts w:ascii="Arial" w:hAnsi="Arial" w:cs="Arial"/>
        </w:rPr>
        <w:t>R</w:t>
      </w:r>
      <w:r w:rsidR="002E3BDD" w:rsidRPr="002E3BDD">
        <w:rPr>
          <w:rFonts w:ascii="Arial" w:hAnsi="Arial" w:cs="Arial"/>
        </w:rPr>
        <w:t xml:space="preserve">. </w:t>
      </w:r>
      <w:r w:rsidRPr="002E3BDD">
        <w:rPr>
          <w:rFonts w:ascii="Arial" w:hAnsi="Arial" w:cs="Arial"/>
        </w:rPr>
        <w:t>R</w:t>
      </w:r>
      <w:r w:rsidR="002E3BDD" w:rsidRPr="002E3BDD">
        <w:rPr>
          <w:rFonts w:ascii="Arial" w:hAnsi="Arial" w:cs="Arial"/>
        </w:rPr>
        <w:t>.;</w:t>
      </w:r>
      <w:r w:rsidRPr="002E3BDD">
        <w:rPr>
          <w:rFonts w:ascii="Arial" w:hAnsi="Arial" w:cs="Arial"/>
        </w:rPr>
        <w:t xml:space="preserve"> C</w:t>
      </w:r>
      <w:r w:rsidR="002E3BDD" w:rsidRPr="002E3BDD">
        <w:rPr>
          <w:rFonts w:ascii="Arial" w:hAnsi="Arial" w:cs="Arial"/>
        </w:rPr>
        <w:t xml:space="preserve">ARDOSO, </w:t>
      </w:r>
      <w:r w:rsidRPr="002E3BDD">
        <w:rPr>
          <w:rFonts w:ascii="Arial" w:hAnsi="Arial" w:cs="Arial"/>
        </w:rPr>
        <w:t>L</w:t>
      </w:r>
      <w:r w:rsidR="002E3BDD" w:rsidRPr="002E3BDD">
        <w:rPr>
          <w:rFonts w:ascii="Arial" w:hAnsi="Arial" w:cs="Arial"/>
        </w:rPr>
        <w:t xml:space="preserve">. </w:t>
      </w:r>
      <w:r w:rsidRPr="002E3BDD">
        <w:rPr>
          <w:rFonts w:ascii="Arial" w:hAnsi="Arial" w:cs="Arial"/>
        </w:rPr>
        <w:t>O</w:t>
      </w:r>
      <w:r w:rsidR="002E3BDD" w:rsidRPr="002E3BDD">
        <w:rPr>
          <w:rFonts w:ascii="Arial" w:hAnsi="Arial" w:cs="Arial"/>
        </w:rPr>
        <w:t>.;</w:t>
      </w:r>
      <w:r w:rsidRPr="002E3BDD">
        <w:rPr>
          <w:rFonts w:ascii="Arial" w:hAnsi="Arial" w:cs="Arial"/>
        </w:rPr>
        <w:t xml:space="preserve"> T</w:t>
      </w:r>
      <w:r w:rsidR="002E3BDD" w:rsidRPr="002E3BDD">
        <w:rPr>
          <w:rFonts w:ascii="Arial" w:hAnsi="Arial" w:cs="Arial"/>
        </w:rPr>
        <w:t>AVARES,</w:t>
      </w:r>
      <w:r w:rsidRPr="002E3BDD">
        <w:rPr>
          <w:rFonts w:ascii="Arial" w:hAnsi="Arial" w:cs="Arial"/>
        </w:rPr>
        <w:t xml:space="preserve"> L</w:t>
      </w:r>
      <w:r w:rsidR="002E3BDD" w:rsidRPr="002E3BDD">
        <w:rPr>
          <w:rFonts w:ascii="Arial" w:hAnsi="Arial" w:cs="Arial"/>
        </w:rPr>
        <w:t xml:space="preserve">. </w:t>
      </w:r>
      <w:r w:rsidRPr="002E3BDD">
        <w:rPr>
          <w:rFonts w:ascii="Arial" w:hAnsi="Arial" w:cs="Arial"/>
        </w:rPr>
        <w:t>F</w:t>
      </w:r>
      <w:r w:rsidR="002E3BDD" w:rsidRPr="002E3BDD">
        <w:rPr>
          <w:rFonts w:ascii="Arial" w:hAnsi="Arial" w:cs="Arial"/>
        </w:rPr>
        <w:t>.;</w:t>
      </w:r>
      <w:r w:rsidRPr="002E3BDD">
        <w:rPr>
          <w:rFonts w:ascii="Arial" w:hAnsi="Arial" w:cs="Arial"/>
        </w:rPr>
        <w:t xml:space="preserve"> S</w:t>
      </w:r>
      <w:r w:rsidR="002E3BDD" w:rsidRPr="002E3BDD">
        <w:rPr>
          <w:rFonts w:ascii="Arial" w:hAnsi="Arial" w:cs="Arial"/>
        </w:rPr>
        <w:t>ARDINHA</w:t>
      </w:r>
      <w:r w:rsidRPr="002E3BDD">
        <w:rPr>
          <w:rFonts w:ascii="Arial" w:hAnsi="Arial" w:cs="Arial"/>
        </w:rPr>
        <w:t>, L</w:t>
      </w:r>
      <w:r w:rsidR="002E3BDD" w:rsidRPr="002E3BDD">
        <w:rPr>
          <w:rFonts w:ascii="Arial" w:hAnsi="Arial" w:cs="Arial"/>
        </w:rPr>
        <w:t xml:space="preserve">. M. </w:t>
      </w:r>
      <w:r w:rsidRPr="002E3BDD">
        <w:rPr>
          <w:rFonts w:ascii="Arial" w:hAnsi="Arial" w:cs="Arial"/>
        </w:rPr>
        <w:t>V</w:t>
      </w:r>
      <w:r w:rsidR="002E3BDD" w:rsidRPr="002E3BDD">
        <w:rPr>
          <w:rFonts w:ascii="Arial" w:hAnsi="Arial" w:cs="Arial"/>
        </w:rPr>
        <w:t>.;</w:t>
      </w:r>
      <w:r w:rsidRPr="002E3BDD">
        <w:rPr>
          <w:rFonts w:ascii="Arial" w:hAnsi="Arial" w:cs="Arial"/>
        </w:rPr>
        <w:t xml:space="preserve"> G</w:t>
      </w:r>
      <w:r w:rsidR="002E3BDD" w:rsidRPr="002E3BDD">
        <w:rPr>
          <w:rFonts w:ascii="Arial" w:hAnsi="Arial" w:cs="Arial"/>
        </w:rPr>
        <w:t xml:space="preserve">OMES, </w:t>
      </w:r>
      <w:r w:rsidRPr="002E3BDD">
        <w:rPr>
          <w:rFonts w:ascii="Arial" w:hAnsi="Arial" w:cs="Arial"/>
        </w:rPr>
        <w:t>F</w:t>
      </w:r>
      <w:r w:rsidR="002E3BDD" w:rsidRPr="002E3BDD">
        <w:rPr>
          <w:rFonts w:ascii="Arial" w:hAnsi="Arial" w:cs="Arial"/>
        </w:rPr>
        <w:t xml:space="preserve">. </w:t>
      </w:r>
      <w:r w:rsidRPr="002E3BDD">
        <w:rPr>
          <w:rFonts w:ascii="Arial" w:hAnsi="Arial" w:cs="Arial"/>
        </w:rPr>
        <w:t>S. Consumo e comportamento alimentar entre adolescentes brasileiros: Pesquisa Nacional de Saúde do Escolar (</w:t>
      </w:r>
      <w:proofErr w:type="spellStart"/>
      <w:r w:rsidRPr="002E3BDD">
        <w:rPr>
          <w:rFonts w:ascii="Arial" w:hAnsi="Arial" w:cs="Arial"/>
        </w:rPr>
        <w:t>PeNSE</w:t>
      </w:r>
      <w:proofErr w:type="spellEnd"/>
      <w:r w:rsidRPr="002E3BDD">
        <w:rPr>
          <w:rFonts w:ascii="Arial" w:hAnsi="Arial" w:cs="Arial"/>
        </w:rPr>
        <w:t xml:space="preserve">), 2009. </w:t>
      </w:r>
      <w:r w:rsidRPr="00AC434A">
        <w:rPr>
          <w:rFonts w:ascii="Arial" w:hAnsi="Arial" w:cs="Arial"/>
          <w:b/>
          <w:bCs/>
        </w:rPr>
        <w:t>Ciênc</w:t>
      </w:r>
      <w:r w:rsidR="002E3BDD" w:rsidRPr="00AC434A">
        <w:rPr>
          <w:rFonts w:ascii="Arial" w:hAnsi="Arial" w:cs="Arial"/>
          <w:b/>
          <w:bCs/>
        </w:rPr>
        <w:t>ia e</w:t>
      </w:r>
      <w:r w:rsidRPr="00AC434A">
        <w:rPr>
          <w:rFonts w:ascii="Arial" w:hAnsi="Arial" w:cs="Arial"/>
          <w:b/>
          <w:bCs/>
        </w:rPr>
        <w:t xml:space="preserve"> Saúde Coletiva</w:t>
      </w:r>
      <w:r w:rsidR="002E3BDD" w:rsidRPr="002E3BDD">
        <w:rPr>
          <w:rFonts w:ascii="Arial" w:hAnsi="Arial" w:cs="Arial"/>
        </w:rPr>
        <w:t xml:space="preserve">, v.11, p.3085-3097, </w:t>
      </w:r>
      <w:r w:rsidRPr="002E3BDD">
        <w:rPr>
          <w:rFonts w:ascii="Arial" w:hAnsi="Arial" w:cs="Arial"/>
        </w:rPr>
        <w:t>2010</w:t>
      </w:r>
      <w:r w:rsidR="002E3BDD" w:rsidRPr="002E3BDD">
        <w:rPr>
          <w:rFonts w:ascii="Arial" w:hAnsi="Arial" w:cs="Arial"/>
        </w:rPr>
        <w:t>.</w:t>
      </w:r>
    </w:p>
    <w:p w14:paraId="47A08D80" w14:textId="77777777" w:rsidR="00B221E0" w:rsidRPr="002E3BDD" w:rsidRDefault="00B221E0" w:rsidP="000D78DF">
      <w:pPr>
        <w:spacing w:before="120" w:after="120" w:line="240" w:lineRule="auto"/>
        <w:rPr>
          <w:rFonts w:ascii="Arial" w:hAnsi="Arial" w:cs="Arial"/>
        </w:rPr>
      </w:pPr>
      <w:r w:rsidRPr="002E3BDD">
        <w:rPr>
          <w:rFonts w:ascii="Arial" w:hAnsi="Arial" w:cs="Arial"/>
        </w:rPr>
        <w:t xml:space="preserve">LEVY, R. B.; CLARO, R. M.; SICHIERI, R.; MONTEIRO, C. A. Distribuição regional e socioeconômica da disponibilidade domiciliar de alimentos no Brasil em 2008-2009. </w:t>
      </w:r>
      <w:r w:rsidRPr="00AC434A">
        <w:rPr>
          <w:rFonts w:ascii="Arial" w:hAnsi="Arial" w:cs="Arial"/>
          <w:b/>
          <w:bCs/>
        </w:rPr>
        <w:t>Revista de Saúde Pública</w:t>
      </w:r>
      <w:r w:rsidRPr="002E3BDD">
        <w:rPr>
          <w:rFonts w:ascii="Arial" w:hAnsi="Arial" w:cs="Arial"/>
        </w:rPr>
        <w:t>, v.46, n.1, p.6-15, 2012.</w:t>
      </w:r>
    </w:p>
    <w:p w14:paraId="6C50A084" w14:textId="1E8C69C7" w:rsidR="00B221E0" w:rsidRDefault="00B221E0" w:rsidP="000D78DF">
      <w:pPr>
        <w:spacing w:before="120" w:after="120" w:line="240" w:lineRule="auto"/>
        <w:rPr>
          <w:rFonts w:ascii="Arial" w:hAnsi="Arial" w:cs="Arial"/>
        </w:rPr>
      </w:pPr>
      <w:r w:rsidRPr="00062FA0">
        <w:rPr>
          <w:rFonts w:ascii="Arial" w:hAnsi="Arial" w:cs="Arial"/>
        </w:rPr>
        <w:t xml:space="preserve">MACHADO, P. P.; OLIVEIRA, N. R. F.; MENDES, A. N. O indigesto sistema do alimento mercadoria. </w:t>
      </w:r>
      <w:r w:rsidRPr="00AC434A">
        <w:rPr>
          <w:rFonts w:ascii="Arial" w:hAnsi="Arial" w:cs="Arial"/>
          <w:b/>
          <w:bCs/>
        </w:rPr>
        <w:t>Saúde e Sociedade</w:t>
      </w:r>
      <w:r w:rsidRPr="00062FA0">
        <w:rPr>
          <w:rFonts w:ascii="Arial" w:hAnsi="Arial" w:cs="Arial"/>
        </w:rPr>
        <w:t>, São Paulo, v. 25, n. 2, p. 505-515, 2016.</w:t>
      </w:r>
    </w:p>
    <w:p w14:paraId="0BC2A8F9" w14:textId="0B9B489D" w:rsidR="00D82351" w:rsidRPr="00D82351" w:rsidRDefault="00D82351" w:rsidP="000D78DF">
      <w:pPr>
        <w:spacing w:before="120" w:after="120" w:line="240" w:lineRule="auto"/>
        <w:rPr>
          <w:rFonts w:ascii="Arial" w:hAnsi="Arial" w:cs="Arial"/>
        </w:rPr>
      </w:pPr>
      <w:r>
        <w:rPr>
          <w:rFonts w:ascii="Arial" w:hAnsi="Arial" w:cs="Arial"/>
        </w:rPr>
        <w:t xml:space="preserve">MAIA, E. G.; SILVA, L. E. S.; SANTOS, M. A. S.; BARUFALDI, L. A.; SILVA, S. U.; CLARO, R. M. Padrões alimentares, características sociodemográficas e comportamentais entre adolescentes brasileiros. </w:t>
      </w:r>
      <w:r>
        <w:rPr>
          <w:rFonts w:ascii="Arial" w:hAnsi="Arial" w:cs="Arial"/>
          <w:b/>
          <w:bCs/>
        </w:rPr>
        <w:t>Revista Brasileira de Epidemiologia</w:t>
      </w:r>
      <w:r>
        <w:rPr>
          <w:rFonts w:ascii="Arial" w:hAnsi="Arial" w:cs="Arial"/>
        </w:rPr>
        <w:t xml:space="preserve">, v.21, n. 1, p.1-12, 2018. </w:t>
      </w:r>
    </w:p>
    <w:p w14:paraId="5663A4B9" w14:textId="77777777" w:rsidR="00B221E0" w:rsidRPr="002E3BDD" w:rsidRDefault="00B221E0" w:rsidP="000D78DF">
      <w:pPr>
        <w:spacing w:before="120" w:after="120" w:line="240" w:lineRule="auto"/>
        <w:rPr>
          <w:rFonts w:ascii="Arial" w:hAnsi="Arial" w:cs="Arial"/>
        </w:rPr>
      </w:pPr>
      <w:r w:rsidRPr="002E3BDD">
        <w:rPr>
          <w:rFonts w:ascii="Arial" w:hAnsi="Arial" w:cs="Arial"/>
        </w:rPr>
        <w:t xml:space="preserve">MARTINELLI, M. </w:t>
      </w:r>
      <w:r w:rsidRPr="002E3BDD">
        <w:rPr>
          <w:rFonts w:ascii="Arial" w:hAnsi="Arial" w:cs="Arial"/>
          <w:b/>
          <w:bCs/>
        </w:rPr>
        <w:t>As representações gráficas da Geografia: os mapas temáticos</w:t>
      </w:r>
      <w:r w:rsidRPr="002E3BDD">
        <w:rPr>
          <w:rFonts w:ascii="Arial" w:hAnsi="Arial" w:cs="Arial"/>
        </w:rPr>
        <w:t>. 1999.</w:t>
      </w:r>
    </w:p>
    <w:p w14:paraId="47B337AE" w14:textId="65F348FA" w:rsidR="00B221E0" w:rsidRPr="008F7664" w:rsidRDefault="00B221E0" w:rsidP="000D78DF">
      <w:pPr>
        <w:spacing w:before="120" w:after="120" w:line="240" w:lineRule="auto"/>
        <w:rPr>
          <w:rFonts w:ascii="Arial" w:hAnsi="Arial" w:cs="Arial"/>
          <w:lang w:val="en-US"/>
        </w:rPr>
      </w:pPr>
      <w:r w:rsidRPr="002E3BDD">
        <w:rPr>
          <w:rFonts w:ascii="Arial" w:hAnsi="Arial" w:cs="Arial"/>
        </w:rPr>
        <w:t xml:space="preserve">MARTINS, A. P. B.; LEVY, R. B.; CLARO, R. M.; MOUBARAC, J. C.; MONTEIRO, C. A. Participação crescente de produtos </w:t>
      </w:r>
      <w:proofErr w:type="spellStart"/>
      <w:r w:rsidRPr="002E3BDD">
        <w:rPr>
          <w:rFonts w:ascii="Arial" w:hAnsi="Arial" w:cs="Arial"/>
        </w:rPr>
        <w:t>ultraprocessados</w:t>
      </w:r>
      <w:proofErr w:type="spellEnd"/>
      <w:r w:rsidRPr="002E3BDD">
        <w:rPr>
          <w:rFonts w:ascii="Arial" w:hAnsi="Arial" w:cs="Arial"/>
        </w:rPr>
        <w:t xml:space="preserve"> na dieta brasileira (1987-2009). </w:t>
      </w:r>
      <w:proofErr w:type="spellStart"/>
      <w:r w:rsidRPr="008F7664">
        <w:rPr>
          <w:rFonts w:ascii="Arial" w:hAnsi="Arial" w:cs="Arial"/>
          <w:b/>
          <w:bCs/>
          <w:lang w:val="en-US"/>
        </w:rPr>
        <w:t>Revista</w:t>
      </w:r>
      <w:proofErr w:type="spellEnd"/>
      <w:r w:rsidRPr="008F7664">
        <w:rPr>
          <w:rFonts w:ascii="Arial" w:hAnsi="Arial" w:cs="Arial"/>
          <w:b/>
          <w:bCs/>
          <w:lang w:val="en-US"/>
        </w:rPr>
        <w:t xml:space="preserve"> de </w:t>
      </w:r>
      <w:proofErr w:type="spellStart"/>
      <w:r w:rsidRPr="008F7664">
        <w:rPr>
          <w:rFonts w:ascii="Arial" w:hAnsi="Arial" w:cs="Arial"/>
          <w:b/>
          <w:bCs/>
          <w:lang w:val="en-US"/>
        </w:rPr>
        <w:t>Saúde</w:t>
      </w:r>
      <w:proofErr w:type="spellEnd"/>
      <w:r w:rsidRPr="008F7664">
        <w:rPr>
          <w:rFonts w:ascii="Arial" w:hAnsi="Arial" w:cs="Arial"/>
          <w:b/>
          <w:bCs/>
          <w:lang w:val="en-US"/>
        </w:rPr>
        <w:t xml:space="preserve"> </w:t>
      </w:r>
      <w:proofErr w:type="spellStart"/>
      <w:r w:rsidRPr="008F7664">
        <w:rPr>
          <w:rFonts w:ascii="Arial" w:hAnsi="Arial" w:cs="Arial"/>
          <w:b/>
          <w:bCs/>
          <w:lang w:val="en-US"/>
        </w:rPr>
        <w:t>Pública</w:t>
      </w:r>
      <w:proofErr w:type="spellEnd"/>
      <w:r w:rsidRPr="008F7664">
        <w:rPr>
          <w:rFonts w:ascii="Arial" w:hAnsi="Arial" w:cs="Arial"/>
          <w:lang w:val="en-US"/>
        </w:rPr>
        <w:t>, v.47, n.4, p.656-665, 2013.</w:t>
      </w:r>
    </w:p>
    <w:p w14:paraId="4143810D" w14:textId="7B995975" w:rsidR="00677E70" w:rsidRPr="00677E70" w:rsidRDefault="00677E70" w:rsidP="000D78DF">
      <w:pPr>
        <w:spacing w:before="120" w:after="120" w:line="240" w:lineRule="auto"/>
        <w:rPr>
          <w:rFonts w:ascii="Arial" w:hAnsi="Arial" w:cs="Arial"/>
        </w:rPr>
      </w:pPr>
      <w:r w:rsidRPr="008F7664">
        <w:rPr>
          <w:rFonts w:ascii="Arial" w:hAnsi="Arial" w:cs="Arial"/>
          <w:lang w:val="en-US"/>
        </w:rPr>
        <w:t xml:space="preserve">MONTEIRO, C. A.; CANNON, G.; LEVY, R. B.; MOUBARAC, J. C.; LOUZADA, M. L. C.; RAUBER, F.; KHANDPUR, N.; CEDIEL, G.; NERI, L.; STEELE, E. M.; BARALDI, L. G.; JAIME, P. C. </w:t>
      </w:r>
      <w:r w:rsidRPr="008F7664">
        <w:rPr>
          <w:rFonts w:ascii="Arial" w:hAnsi="Arial" w:cs="Arial"/>
          <w:i/>
          <w:iCs/>
          <w:lang w:val="en-US"/>
        </w:rPr>
        <w:t>Ultra-processed foods: what they are and how to identify them</w:t>
      </w:r>
      <w:r w:rsidRPr="008F7664">
        <w:rPr>
          <w:rFonts w:ascii="Arial" w:hAnsi="Arial" w:cs="Arial"/>
          <w:lang w:val="en-US"/>
        </w:rPr>
        <w:t xml:space="preserve">. </w:t>
      </w:r>
      <w:proofErr w:type="spellStart"/>
      <w:r w:rsidRPr="00677E70">
        <w:rPr>
          <w:rFonts w:ascii="Arial" w:hAnsi="Arial" w:cs="Arial"/>
          <w:b/>
          <w:bCs/>
          <w:i/>
          <w:iCs/>
        </w:rPr>
        <w:t>Public</w:t>
      </w:r>
      <w:proofErr w:type="spellEnd"/>
      <w:r w:rsidRPr="00677E70">
        <w:rPr>
          <w:rFonts w:ascii="Arial" w:hAnsi="Arial" w:cs="Arial"/>
          <w:b/>
          <w:bCs/>
          <w:i/>
          <w:iCs/>
        </w:rPr>
        <w:t xml:space="preserve"> Health </w:t>
      </w:r>
      <w:proofErr w:type="spellStart"/>
      <w:r w:rsidRPr="00677E70">
        <w:rPr>
          <w:rFonts w:ascii="Arial" w:hAnsi="Arial" w:cs="Arial"/>
          <w:b/>
          <w:bCs/>
          <w:i/>
          <w:iCs/>
        </w:rPr>
        <w:t>Nutrition</w:t>
      </w:r>
      <w:proofErr w:type="spellEnd"/>
      <w:r>
        <w:rPr>
          <w:rFonts w:ascii="Arial" w:hAnsi="Arial" w:cs="Arial"/>
        </w:rPr>
        <w:t xml:space="preserve">, v.22, n.5, p.1-6, 2019. </w:t>
      </w:r>
    </w:p>
    <w:p w14:paraId="1C29D588" w14:textId="2194959E" w:rsidR="00B221E0" w:rsidRDefault="00B221E0" w:rsidP="000D78DF">
      <w:pPr>
        <w:spacing w:before="120" w:after="120" w:line="240" w:lineRule="auto"/>
        <w:rPr>
          <w:rFonts w:ascii="Arial" w:hAnsi="Arial" w:cs="Arial"/>
        </w:rPr>
      </w:pPr>
      <w:r>
        <w:rPr>
          <w:rFonts w:ascii="Arial" w:hAnsi="Arial" w:cs="Arial"/>
        </w:rPr>
        <w:t xml:space="preserve">PARANHOS, R.; FILHO, D. B. F.; ROCHA, E. C.; JÚNIOR, J. A. S.; NEVES, J. A. B.; SANTOS, M. L. W. D. Desvendando os Mistérios do Coeficiente de Correlação de </w:t>
      </w:r>
      <w:r>
        <w:rPr>
          <w:rFonts w:ascii="Arial" w:hAnsi="Arial" w:cs="Arial"/>
        </w:rPr>
        <w:lastRenderedPageBreak/>
        <w:t xml:space="preserve">Pearson (r): o retorno. </w:t>
      </w:r>
      <w:proofErr w:type="spellStart"/>
      <w:r w:rsidRPr="00AC434A">
        <w:rPr>
          <w:rFonts w:ascii="Arial" w:hAnsi="Arial" w:cs="Arial"/>
          <w:b/>
          <w:bCs/>
        </w:rPr>
        <w:t>Leviathan</w:t>
      </w:r>
      <w:proofErr w:type="spellEnd"/>
      <w:r>
        <w:rPr>
          <w:rFonts w:ascii="Arial" w:hAnsi="Arial" w:cs="Arial"/>
        </w:rPr>
        <w:t>. Cadernos de Pesquisa Política, São Paulo, n.8, p.66-95, 2014.</w:t>
      </w:r>
    </w:p>
    <w:p w14:paraId="5C3C9AC0" w14:textId="4FDCE6A4" w:rsidR="009E74F1" w:rsidRDefault="009E74F1" w:rsidP="000D78DF">
      <w:pPr>
        <w:spacing w:before="120" w:after="120" w:line="240" w:lineRule="auto"/>
        <w:rPr>
          <w:rFonts w:ascii="Arial" w:hAnsi="Arial" w:cs="Arial"/>
        </w:rPr>
      </w:pPr>
      <w:r>
        <w:rPr>
          <w:rFonts w:ascii="Arial" w:hAnsi="Arial" w:cs="Arial"/>
        </w:rPr>
        <w:t>REIS, A. A. C.; MALTA, D. C.; FURTADO, L. A. C. Desafios para as políticas públicas voltadas à adolescência e juventude a partir da Pesquisa Nacional de Saúde do Escolar (</w:t>
      </w:r>
      <w:proofErr w:type="spellStart"/>
      <w:r>
        <w:rPr>
          <w:rFonts w:ascii="Arial" w:hAnsi="Arial" w:cs="Arial"/>
        </w:rPr>
        <w:t>PeNSE</w:t>
      </w:r>
      <w:proofErr w:type="spellEnd"/>
      <w:r>
        <w:rPr>
          <w:rFonts w:ascii="Arial" w:hAnsi="Arial" w:cs="Arial"/>
        </w:rPr>
        <w:t xml:space="preserve">). </w:t>
      </w:r>
      <w:r w:rsidRPr="009E74F1">
        <w:rPr>
          <w:rFonts w:ascii="Arial" w:hAnsi="Arial" w:cs="Arial"/>
          <w:b/>
          <w:bCs/>
        </w:rPr>
        <w:t>Ciência e Saúde Coletiva</w:t>
      </w:r>
      <w:r>
        <w:rPr>
          <w:rFonts w:ascii="Arial" w:hAnsi="Arial" w:cs="Arial"/>
        </w:rPr>
        <w:t>, v.23, n.9, p.2879-2890, 2018.</w:t>
      </w:r>
    </w:p>
    <w:p w14:paraId="1488AA78" w14:textId="77777777" w:rsidR="00B221E0" w:rsidRPr="002E3BDD" w:rsidRDefault="00B221E0" w:rsidP="000D78DF">
      <w:pPr>
        <w:spacing w:before="120" w:after="120" w:line="240" w:lineRule="auto"/>
        <w:rPr>
          <w:rFonts w:ascii="Arial" w:hAnsi="Arial" w:cs="Arial"/>
        </w:rPr>
      </w:pPr>
      <w:r w:rsidRPr="002E3BDD">
        <w:rPr>
          <w:rFonts w:ascii="Arial" w:hAnsi="Arial" w:cs="Arial"/>
        </w:rPr>
        <w:t xml:space="preserve">SANTOS, J. C.; CARVALHO, M. A.; PINHO, L. Consumo de alimentos </w:t>
      </w:r>
      <w:proofErr w:type="spellStart"/>
      <w:r w:rsidRPr="002E3BDD">
        <w:rPr>
          <w:rFonts w:ascii="Arial" w:hAnsi="Arial" w:cs="Arial"/>
        </w:rPr>
        <w:t>ultraprocessados</w:t>
      </w:r>
      <w:proofErr w:type="spellEnd"/>
      <w:r w:rsidRPr="002E3BDD">
        <w:rPr>
          <w:rFonts w:ascii="Arial" w:hAnsi="Arial" w:cs="Arial"/>
        </w:rPr>
        <w:t xml:space="preserve"> por adolescentes. </w:t>
      </w:r>
      <w:r w:rsidRPr="00AC434A">
        <w:rPr>
          <w:rFonts w:ascii="Arial" w:hAnsi="Arial" w:cs="Arial"/>
          <w:b/>
          <w:bCs/>
        </w:rPr>
        <w:t>Revista Adolescência e Saúde</w:t>
      </w:r>
      <w:r w:rsidRPr="002E3BDD">
        <w:rPr>
          <w:rFonts w:ascii="Arial" w:hAnsi="Arial" w:cs="Arial"/>
        </w:rPr>
        <w:t>, Rio de Janeiro, v.16, n.2, p.56-63, 2019.</w:t>
      </w:r>
    </w:p>
    <w:p w14:paraId="1D6526ED" w14:textId="77777777" w:rsidR="00B221E0" w:rsidRPr="002E3BDD" w:rsidRDefault="00B221E0" w:rsidP="000D78DF">
      <w:pPr>
        <w:spacing w:before="120" w:after="120" w:line="240" w:lineRule="auto"/>
        <w:rPr>
          <w:rFonts w:ascii="Arial" w:hAnsi="Arial" w:cs="Arial"/>
        </w:rPr>
      </w:pPr>
      <w:r w:rsidRPr="002E3BDD">
        <w:rPr>
          <w:rFonts w:ascii="Arial" w:hAnsi="Arial" w:cs="Arial"/>
        </w:rPr>
        <w:t xml:space="preserve">SILVA, A. R. V.; DAMASCENO, M. M. C.; MARINHO, N. B. P.; ALMEIDA, L. S.; ARAÚJO, M. F. M.; ALMEIDA, P. C.; ALMEIDA, I. S. Hábitos alimentares de adolescentes de escolas públicas de Fortaleza, CE, Brasil. </w:t>
      </w:r>
      <w:r w:rsidRPr="00AC434A">
        <w:rPr>
          <w:rFonts w:ascii="Arial" w:hAnsi="Arial" w:cs="Arial"/>
          <w:b/>
          <w:bCs/>
        </w:rPr>
        <w:t>Revista Brasileira de Enfermagem</w:t>
      </w:r>
      <w:r w:rsidRPr="002E3BDD">
        <w:rPr>
          <w:rFonts w:ascii="Arial" w:hAnsi="Arial" w:cs="Arial"/>
        </w:rPr>
        <w:t>, Brasília, v.62, n.1, p.18-24, 2009.</w:t>
      </w:r>
    </w:p>
    <w:p w14:paraId="02741D50" w14:textId="1A6B58AB" w:rsidR="008D6114" w:rsidRPr="002E3BDD" w:rsidRDefault="008D6114" w:rsidP="000D78DF">
      <w:pPr>
        <w:spacing w:before="120" w:after="120" w:line="240" w:lineRule="auto"/>
        <w:rPr>
          <w:rFonts w:ascii="Arial" w:hAnsi="Arial" w:cs="Arial"/>
        </w:rPr>
      </w:pPr>
      <w:r w:rsidRPr="002E3BDD">
        <w:rPr>
          <w:rFonts w:ascii="Arial" w:hAnsi="Arial" w:cs="Arial"/>
        </w:rPr>
        <w:t>TAVARES, L. F.; CASTRO, I. R. R.; CARDOSO, L. O.; CLARO, R. M. Padrões alimentares de adolescentes brasileiros: resultados da Pesquisa Nacional de Saúde do Escolar (</w:t>
      </w:r>
      <w:proofErr w:type="spellStart"/>
      <w:r w:rsidRPr="002E3BDD">
        <w:rPr>
          <w:rFonts w:ascii="Arial" w:hAnsi="Arial" w:cs="Arial"/>
        </w:rPr>
        <w:t>PeNSE</w:t>
      </w:r>
      <w:proofErr w:type="spellEnd"/>
      <w:r w:rsidRPr="002E3BDD">
        <w:rPr>
          <w:rFonts w:ascii="Arial" w:hAnsi="Arial" w:cs="Arial"/>
        </w:rPr>
        <w:t xml:space="preserve">). </w:t>
      </w:r>
      <w:r w:rsidRPr="00AC434A">
        <w:rPr>
          <w:rFonts w:ascii="Arial" w:hAnsi="Arial" w:cs="Arial"/>
          <w:b/>
          <w:bCs/>
        </w:rPr>
        <w:t>Caderno de Saúde Pública</w:t>
      </w:r>
      <w:r w:rsidRPr="002E3BDD">
        <w:rPr>
          <w:rFonts w:ascii="Arial" w:hAnsi="Arial" w:cs="Arial"/>
        </w:rPr>
        <w:t>, Rio de Janeiro, 30, 12, p.1-13, 2014</w:t>
      </w:r>
    </w:p>
    <w:p w14:paraId="2335466E" w14:textId="4509E280" w:rsidR="008D6114" w:rsidRDefault="008D6114" w:rsidP="000D78DF">
      <w:pPr>
        <w:spacing w:before="120" w:after="120" w:line="240" w:lineRule="auto"/>
        <w:rPr>
          <w:rFonts w:ascii="Arial" w:hAnsi="Arial" w:cs="Arial"/>
        </w:rPr>
      </w:pPr>
      <w:r w:rsidRPr="002E3BDD">
        <w:rPr>
          <w:rFonts w:ascii="Arial" w:hAnsi="Arial" w:cs="Arial"/>
        </w:rPr>
        <w:t xml:space="preserve">TRICHES, R. M.; PERONDI, C.; FUHR, A. L. Educação alimentar para sistemas agroalimentares locais no contexto da alimentação escolar. </w:t>
      </w:r>
      <w:r w:rsidRPr="00AC434A">
        <w:rPr>
          <w:rFonts w:ascii="Arial" w:hAnsi="Arial" w:cs="Arial"/>
          <w:b/>
          <w:bCs/>
        </w:rPr>
        <w:t>Faz ciência</w:t>
      </w:r>
      <w:r w:rsidRPr="002E3BDD">
        <w:rPr>
          <w:rFonts w:ascii="Arial" w:hAnsi="Arial" w:cs="Arial"/>
        </w:rPr>
        <w:t>, v. 17, n.26, p.50-53, 2015.</w:t>
      </w:r>
    </w:p>
    <w:p w14:paraId="2743323A" w14:textId="3A2415E6" w:rsidR="00677E70" w:rsidRPr="00DA7901" w:rsidRDefault="00677E70" w:rsidP="000D78DF">
      <w:pPr>
        <w:spacing w:before="120" w:after="120" w:line="240" w:lineRule="auto"/>
        <w:rPr>
          <w:rFonts w:ascii="Arial" w:hAnsi="Arial" w:cs="Arial"/>
        </w:rPr>
      </w:pPr>
      <w:r>
        <w:rPr>
          <w:rFonts w:ascii="Arial" w:hAnsi="Arial" w:cs="Arial"/>
        </w:rPr>
        <w:t xml:space="preserve">ZORZETTO, R. Alguns efeitos dos alimentos fabricados. </w:t>
      </w:r>
      <w:r w:rsidR="00DA7901">
        <w:rPr>
          <w:rFonts w:ascii="Arial" w:hAnsi="Arial" w:cs="Arial"/>
          <w:b/>
          <w:bCs/>
        </w:rPr>
        <w:t>Revista FAPESP</w:t>
      </w:r>
      <w:r w:rsidR="00DA7901">
        <w:rPr>
          <w:rFonts w:ascii="Arial" w:hAnsi="Arial" w:cs="Arial"/>
        </w:rPr>
        <w:t xml:space="preserve">, São Paulo, n. 265, p.21-27, 2018. </w:t>
      </w:r>
    </w:p>
    <w:p w14:paraId="4C876072" w14:textId="2B768A18" w:rsidR="00B221E0" w:rsidRPr="002E3BDD" w:rsidRDefault="00B221E0" w:rsidP="000D78DF">
      <w:pPr>
        <w:spacing w:before="120" w:after="120" w:line="240" w:lineRule="auto"/>
        <w:rPr>
          <w:rFonts w:ascii="Arial" w:hAnsi="Arial" w:cs="Arial"/>
        </w:rPr>
      </w:pPr>
      <w:r w:rsidRPr="008F7664">
        <w:rPr>
          <w:rFonts w:ascii="Arial" w:hAnsi="Arial" w:cs="Arial"/>
          <w:lang w:val="en-US"/>
        </w:rPr>
        <w:t xml:space="preserve">WHO, </w:t>
      </w:r>
      <w:r w:rsidRPr="008F7664">
        <w:rPr>
          <w:rFonts w:ascii="Arial" w:hAnsi="Arial" w:cs="Arial"/>
          <w:i/>
          <w:iCs/>
          <w:lang w:val="en-US"/>
        </w:rPr>
        <w:t xml:space="preserve">World Health </w:t>
      </w:r>
      <w:proofErr w:type="gramStart"/>
      <w:r w:rsidRPr="008F7664">
        <w:rPr>
          <w:rFonts w:ascii="Arial" w:hAnsi="Arial" w:cs="Arial"/>
          <w:i/>
          <w:iCs/>
          <w:lang w:val="en-US"/>
        </w:rPr>
        <w:t>Organization.</w:t>
      </w:r>
      <w:proofErr w:type="gramEnd"/>
      <w:r w:rsidRPr="008F7664">
        <w:rPr>
          <w:rFonts w:ascii="Arial" w:hAnsi="Arial" w:cs="Arial"/>
          <w:i/>
          <w:iCs/>
          <w:lang w:val="en-US"/>
        </w:rPr>
        <w:t xml:space="preserve"> Diet, </w:t>
      </w:r>
      <w:proofErr w:type="gramStart"/>
      <w:r w:rsidRPr="008F7664">
        <w:rPr>
          <w:rFonts w:ascii="Arial" w:hAnsi="Arial" w:cs="Arial"/>
          <w:i/>
          <w:iCs/>
          <w:lang w:val="en-US"/>
        </w:rPr>
        <w:t>nutrition</w:t>
      </w:r>
      <w:proofErr w:type="gramEnd"/>
      <w:r w:rsidRPr="008F7664">
        <w:rPr>
          <w:rFonts w:ascii="Arial" w:hAnsi="Arial" w:cs="Arial"/>
          <w:i/>
          <w:iCs/>
          <w:lang w:val="en-US"/>
        </w:rPr>
        <w:t xml:space="preserve"> and the prevention of chronic diseases. </w:t>
      </w:r>
      <w:r w:rsidRPr="002E3BDD">
        <w:rPr>
          <w:rFonts w:ascii="Arial" w:hAnsi="Arial" w:cs="Arial"/>
          <w:i/>
          <w:iCs/>
        </w:rPr>
        <w:t xml:space="preserve">Geneva: World Health </w:t>
      </w:r>
      <w:proofErr w:type="spellStart"/>
      <w:r w:rsidRPr="002E3BDD">
        <w:rPr>
          <w:rFonts w:ascii="Arial" w:hAnsi="Arial" w:cs="Arial"/>
          <w:i/>
          <w:iCs/>
        </w:rPr>
        <w:t>Organization</w:t>
      </w:r>
      <w:proofErr w:type="spellEnd"/>
      <w:r>
        <w:rPr>
          <w:rFonts w:ascii="Arial" w:hAnsi="Arial" w:cs="Arial"/>
        </w:rPr>
        <w:t>,</w:t>
      </w:r>
      <w:r w:rsidRPr="002E3BDD">
        <w:rPr>
          <w:rFonts w:ascii="Arial" w:hAnsi="Arial" w:cs="Arial"/>
        </w:rPr>
        <w:t xml:space="preserve"> 2003.</w:t>
      </w:r>
    </w:p>
    <w:p w14:paraId="5EAEDDCD" w14:textId="008BC824" w:rsidR="00916142" w:rsidRPr="002E3BDD" w:rsidRDefault="00916142" w:rsidP="000D78DF">
      <w:pPr>
        <w:spacing w:after="0" w:line="240" w:lineRule="auto"/>
        <w:rPr>
          <w:rFonts w:ascii="Arial" w:hAnsi="Arial" w:cs="Arial"/>
        </w:rPr>
      </w:pPr>
    </w:p>
    <w:sectPr w:rsidR="00916142" w:rsidRPr="002E3BDD" w:rsidSect="000D78DF">
      <w:headerReference w:type="default" r:id="rId10"/>
      <w:footerReference w:type="default" r:id="rId11"/>
      <w:pgSz w:w="11906" w:h="16838"/>
      <w:pgMar w:top="1417" w:right="1701" w:bottom="1417" w:left="1701" w:header="709" w:footer="709" w:gutter="0"/>
      <w:pgNumType w:start="5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13F5F" w14:textId="77777777" w:rsidR="00AA3499" w:rsidRDefault="00AA3499" w:rsidP="00D34258">
      <w:pPr>
        <w:spacing w:after="0" w:line="240" w:lineRule="auto"/>
      </w:pPr>
      <w:r>
        <w:separator/>
      </w:r>
    </w:p>
  </w:endnote>
  <w:endnote w:type="continuationSeparator" w:id="0">
    <w:p w14:paraId="18FB526E" w14:textId="77777777" w:rsidR="00AA3499" w:rsidRDefault="00AA3499"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5299"/>
      <w:docPartObj>
        <w:docPartGallery w:val="Page Numbers (Bottom of Page)"/>
        <w:docPartUnique/>
      </w:docPartObj>
    </w:sdtPr>
    <w:sdtContent>
      <w:p w14:paraId="57ABBB2D" w14:textId="7E92C380" w:rsidR="000D78DF" w:rsidRDefault="000D78DF">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8909" w14:textId="77777777" w:rsidR="00AA3499" w:rsidRDefault="00AA3499" w:rsidP="00D34258">
      <w:pPr>
        <w:spacing w:after="0" w:line="240" w:lineRule="auto"/>
      </w:pPr>
      <w:r>
        <w:separator/>
      </w:r>
    </w:p>
  </w:footnote>
  <w:footnote w:type="continuationSeparator" w:id="0">
    <w:p w14:paraId="649B7C1E" w14:textId="77777777" w:rsidR="00AA3499" w:rsidRDefault="00AA3499" w:rsidP="00D34258">
      <w:pPr>
        <w:spacing w:after="0" w:line="240" w:lineRule="auto"/>
      </w:pPr>
      <w:r>
        <w:continuationSeparator/>
      </w:r>
    </w:p>
  </w:footnote>
  <w:footnote w:id="1">
    <w:p w14:paraId="4C9BB72A" w14:textId="29E1F0A6" w:rsidR="000404A7" w:rsidRDefault="000404A7">
      <w:pPr>
        <w:pStyle w:val="Textodenotaderodap"/>
      </w:pPr>
      <w:r>
        <w:rPr>
          <w:rStyle w:val="Refdenotaderodap"/>
        </w:rPr>
        <w:footnoteRef/>
      </w:r>
      <w:r>
        <w:t xml:space="preserve"> </w:t>
      </w:r>
      <w:r w:rsidR="005F58C2">
        <w:t>Estudante de graduação em Geografia</w:t>
      </w:r>
      <w:r w:rsidR="00E23667">
        <w:t xml:space="preserve">/ </w:t>
      </w:r>
      <w:r w:rsidR="00A800D9">
        <w:t>UNIFAL-MG</w:t>
      </w:r>
      <w:r>
        <w:t xml:space="preserve">; </w:t>
      </w:r>
      <w:hyperlink r:id="rId1" w:history="1">
        <w:r w:rsidR="00BD29D5" w:rsidRPr="0091437F">
          <w:rPr>
            <w:rStyle w:val="Hyperlink"/>
          </w:rPr>
          <w:t>marianarangel01@gmail.com</w:t>
        </w:r>
      </w:hyperlink>
    </w:p>
  </w:footnote>
  <w:footnote w:id="2">
    <w:p w14:paraId="0CCEA3FF" w14:textId="54DFFAD8" w:rsidR="000404A7" w:rsidRDefault="000404A7">
      <w:pPr>
        <w:pStyle w:val="Textodenotaderodap"/>
      </w:pPr>
      <w:r>
        <w:rPr>
          <w:rStyle w:val="Refdenotaderodap"/>
        </w:rPr>
        <w:footnoteRef/>
      </w:r>
      <w:r>
        <w:t xml:space="preserve"> </w:t>
      </w:r>
      <w:r w:rsidR="00A800D9">
        <w:t>Docente</w:t>
      </w:r>
      <w:r w:rsidR="005F58C2">
        <w:t xml:space="preserve"> d</w:t>
      </w:r>
      <w:r w:rsidR="00E23667">
        <w:t>o curso</w:t>
      </w:r>
      <w:r w:rsidR="005F58C2">
        <w:t xml:space="preserve"> </w:t>
      </w:r>
      <w:r w:rsidR="00E23667">
        <w:t xml:space="preserve">de </w:t>
      </w:r>
      <w:r w:rsidR="005F58C2">
        <w:t>Geografia</w:t>
      </w:r>
      <w:r w:rsidR="00E23667">
        <w:t>/ UNIFAL-MG</w:t>
      </w:r>
      <w:r w:rsidR="005F58C2">
        <w:t xml:space="preserve">; </w:t>
      </w:r>
      <w:hyperlink r:id="rId2" w:history="1">
        <w:r w:rsidR="00E23667" w:rsidRPr="003D014E">
          <w:rPr>
            <w:rStyle w:val="Hyperlink"/>
          </w:rPr>
          <w:t>daniel.bando@unifal-mg.edu.br</w:t>
        </w:r>
      </w:hyperlink>
    </w:p>
  </w:footnote>
  <w:footnote w:id="3">
    <w:p w14:paraId="6E762A07" w14:textId="5756766E" w:rsidR="000404A7" w:rsidRDefault="000404A7">
      <w:pPr>
        <w:pStyle w:val="Textodenotaderodap"/>
      </w:pPr>
      <w:r>
        <w:rPr>
          <w:rStyle w:val="Refdenotaderodap"/>
        </w:rPr>
        <w:footnoteRef/>
      </w:r>
      <w:r>
        <w:t xml:space="preserve"> Docente d</w:t>
      </w:r>
      <w:r w:rsidR="00E23667">
        <w:t xml:space="preserve">o curso </w:t>
      </w:r>
      <w:r>
        <w:t xml:space="preserve">de Geografia/ </w:t>
      </w:r>
      <w:r w:rsidR="00E23667">
        <w:t>UNIFAL-MG</w:t>
      </w:r>
      <w:r>
        <w:t xml:space="preserve">; </w:t>
      </w:r>
      <w:hyperlink r:id="rId3" w:history="1">
        <w:r w:rsidR="00E23667" w:rsidRPr="00E23667">
          <w:rPr>
            <w:rStyle w:val="Hyperlink"/>
          </w:rPr>
          <w:t>estevan.coca@unifal-mg.edu.br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03C612D5" w:rsidR="000404A7" w:rsidRDefault="000404A7">
    <w:pPr>
      <w:pStyle w:val="Cabealho"/>
      <w:jc w:val="right"/>
    </w:pPr>
  </w:p>
  <w:p w14:paraId="12C0F926" w14:textId="4303EE63" w:rsidR="000404A7" w:rsidRDefault="009550FD">
    <w:pPr>
      <w:pStyle w:val="Cabealho"/>
    </w:pPr>
    <w:r>
      <w:rPr>
        <w:noProof/>
      </w:rPr>
      <w:drawing>
        <wp:inline distT="0" distB="0" distL="0" distR="0" wp14:anchorId="691A2D14" wp14:editId="19A5BCBE">
          <wp:extent cx="5400040" cy="12211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697ADBB6" w14:textId="4553D0E8" w:rsidR="000D78DF" w:rsidRDefault="000D78DF" w:rsidP="000D78DF">
    <w:pPr>
      <w:pStyle w:val="Cabealho"/>
      <w:jc w:val="both"/>
      <w:rPr>
        <w:rFonts w:ascii="Arial" w:hAnsi="Arial" w:cs="Arial"/>
        <w:b/>
        <w:bCs/>
        <w:color w:val="000000"/>
        <w:sz w:val="16"/>
        <w:szCs w:val="16"/>
      </w:rPr>
    </w:pPr>
    <w:bookmarkStart w:id="9" w:name="_Hlk79857344"/>
    <w:r>
      <w:rPr>
        <w:color w:val="000000"/>
        <w:sz w:val="16"/>
        <w:szCs w:val="16"/>
      </w:rPr>
      <w:t>GARCIA, M.R.; BANDO, D.H.; COCA, E.L</w:t>
    </w:r>
    <w:r>
      <w:rPr>
        <w:color w:val="000000"/>
        <w:sz w:val="16"/>
        <w:szCs w:val="16"/>
      </w:rPr>
      <w:t xml:space="preserve">. </w:t>
    </w:r>
    <w:r>
      <w:rPr>
        <w:rFonts w:cs="Arial"/>
        <w:color w:val="000000"/>
        <w:sz w:val="16"/>
        <w:szCs w:val="16"/>
      </w:rPr>
      <w:t xml:space="preserve"> </w:t>
    </w:r>
    <w:r>
      <w:rPr>
        <w:b/>
        <w:bCs/>
        <w:color w:val="000000"/>
        <w:sz w:val="16"/>
        <w:szCs w:val="16"/>
      </w:rPr>
      <w:t>Padrões espaciais de indicadores de hábitos alimentares e de saúde em adolescentes no Brasil (2015)</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514</w:t>
    </w:r>
    <w:r>
      <w:rPr>
        <w:color w:val="000000"/>
        <w:sz w:val="16"/>
        <w:szCs w:val="16"/>
      </w:rPr>
      <w:t>-526</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9"/>
  <w:p w14:paraId="08DD1AA5" w14:textId="77777777" w:rsidR="009550FD" w:rsidRDefault="009550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53054"/>
    <w:multiLevelType w:val="hybridMultilevel"/>
    <w:tmpl w:val="9DF657B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15:restartNumberingAfterBreak="0">
    <w:nsid w:val="3DCA33B3"/>
    <w:multiLevelType w:val="hybridMultilevel"/>
    <w:tmpl w:val="511281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0DE7"/>
    <w:rsid w:val="00001C18"/>
    <w:rsid w:val="00001EFF"/>
    <w:rsid w:val="00016499"/>
    <w:rsid w:val="00021350"/>
    <w:rsid w:val="000219F0"/>
    <w:rsid w:val="00035321"/>
    <w:rsid w:val="000404A7"/>
    <w:rsid w:val="000453E7"/>
    <w:rsid w:val="000538EA"/>
    <w:rsid w:val="00054942"/>
    <w:rsid w:val="00055D2C"/>
    <w:rsid w:val="00062FA0"/>
    <w:rsid w:val="00065CA8"/>
    <w:rsid w:val="00075B86"/>
    <w:rsid w:val="000832B3"/>
    <w:rsid w:val="0008428E"/>
    <w:rsid w:val="00087B05"/>
    <w:rsid w:val="0009133F"/>
    <w:rsid w:val="000A4E4F"/>
    <w:rsid w:val="000A5FCB"/>
    <w:rsid w:val="000A7FD2"/>
    <w:rsid w:val="000B64A8"/>
    <w:rsid w:val="000C6797"/>
    <w:rsid w:val="000D1BD1"/>
    <w:rsid w:val="000D20E9"/>
    <w:rsid w:val="000D59A7"/>
    <w:rsid w:val="000D70ED"/>
    <w:rsid w:val="000D78DF"/>
    <w:rsid w:val="000D7B0E"/>
    <w:rsid w:val="000E36BA"/>
    <w:rsid w:val="000E55D0"/>
    <w:rsid w:val="000E7D53"/>
    <w:rsid w:val="000F2613"/>
    <w:rsid w:val="000F2699"/>
    <w:rsid w:val="000F2C55"/>
    <w:rsid w:val="000F3C5B"/>
    <w:rsid w:val="000F4A52"/>
    <w:rsid w:val="0010371C"/>
    <w:rsid w:val="0011058B"/>
    <w:rsid w:val="00110FEA"/>
    <w:rsid w:val="0011129A"/>
    <w:rsid w:val="001141D8"/>
    <w:rsid w:val="00120DCC"/>
    <w:rsid w:val="001350BF"/>
    <w:rsid w:val="00142F6B"/>
    <w:rsid w:val="001434CA"/>
    <w:rsid w:val="00143B9D"/>
    <w:rsid w:val="00154E53"/>
    <w:rsid w:val="001563DC"/>
    <w:rsid w:val="00163AF1"/>
    <w:rsid w:val="00171C9B"/>
    <w:rsid w:val="00171F37"/>
    <w:rsid w:val="001937BE"/>
    <w:rsid w:val="001978EB"/>
    <w:rsid w:val="001A1541"/>
    <w:rsid w:val="001A6A34"/>
    <w:rsid w:val="001B0972"/>
    <w:rsid w:val="001B7965"/>
    <w:rsid w:val="001C1667"/>
    <w:rsid w:val="001C5F38"/>
    <w:rsid w:val="001D2529"/>
    <w:rsid w:val="001D5512"/>
    <w:rsid w:val="001E11C8"/>
    <w:rsid w:val="001E63B1"/>
    <w:rsid w:val="001F2988"/>
    <w:rsid w:val="002008E2"/>
    <w:rsid w:val="00203C47"/>
    <w:rsid w:val="002055BE"/>
    <w:rsid w:val="002253B6"/>
    <w:rsid w:val="00226FE9"/>
    <w:rsid w:val="00235010"/>
    <w:rsid w:val="00241697"/>
    <w:rsid w:val="002436FC"/>
    <w:rsid w:val="002443AF"/>
    <w:rsid w:val="0024647A"/>
    <w:rsid w:val="00250E0B"/>
    <w:rsid w:val="00255ED1"/>
    <w:rsid w:val="00262EB2"/>
    <w:rsid w:val="00264087"/>
    <w:rsid w:val="002817DC"/>
    <w:rsid w:val="00284676"/>
    <w:rsid w:val="0029156E"/>
    <w:rsid w:val="002B0DC6"/>
    <w:rsid w:val="002B1E4E"/>
    <w:rsid w:val="002B2898"/>
    <w:rsid w:val="002B5B03"/>
    <w:rsid w:val="002C04C3"/>
    <w:rsid w:val="002C3C33"/>
    <w:rsid w:val="002C59DC"/>
    <w:rsid w:val="002C71BB"/>
    <w:rsid w:val="002D586C"/>
    <w:rsid w:val="002D5A5D"/>
    <w:rsid w:val="002D7D17"/>
    <w:rsid w:val="002E1337"/>
    <w:rsid w:val="002E1932"/>
    <w:rsid w:val="002E3BDD"/>
    <w:rsid w:val="002E4FE1"/>
    <w:rsid w:val="002E6DA5"/>
    <w:rsid w:val="002F7AF6"/>
    <w:rsid w:val="0030093B"/>
    <w:rsid w:val="00303377"/>
    <w:rsid w:val="00304D75"/>
    <w:rsid w:val="00311AC0"/>
    <w:rsid w:val="00314D7E"/>
    <w:rsid w:val="00316682"/>
    <w:rsid w:val="00317069"/>
    <w:rsid w:val="0032683F"/>
    <w:rsid w:val="00331B6E"/>
    <w:rsid w:val="0033232D"/>
    <w:rsid w:val="003326DB"/>
    <w:rsid w:val="00332D68"/>
    <w:rsid w:val="003413A4"/>
    <w:rsid w:val="00345107"/>
    <w:rsid w:val="00345BC4"/>
    <w:rsid w:val="003525CD"/>
    <w:rsid w:val="00355E79"/>
    <w:rsid w:val="00365141"/>
    <w:rsid w:val="00366649"/>
    <w:rsid w:val="00366C96"/>
    <w:rsid w:val="0037319A"/>
    <w:rsid w:val="00376E2B"/>
    <w:rsid w:val="00376FF5"/>
    <w:rsid w:val="003837E4"/>
    <w:rsid w:val="00393904"/>
    <w:rsid w:val="0039453B"/>
    <w:rsid w:val="003A1F85"/>
    <w:rsid w:val="003A5A32"/>
    <w:rsid w:val="003A6ACF"/>
    <w:rsid w:val="003B3492"/>
    <w:rsid w:val="003B5588"/>
    <w:rsid w:val="003C6FDF"/>
    <w:rsid w:val="003C7926"/>
    <w:rsid w:val="003D4A1F"/>
    <w:rsid w:val="003D6A27"/>
    <w:rsid w:val="003E07C2"/>
    <w:rsid w:val="003F47A0"/>
    <w:rsid w:val="00402BE1"/>
    <w:rsid w:val="00421BC4"/>
    <w:rsid w:val="00421DEC"/>
    <w:rsid w:val="00422ABE"/>
    <w:rsid w:val="0042330D"/>
    <w:rsid w:val="0042405C"/>
    <w:rsid w:val="00424F73"/>
    <w:rsid w:val="00427C0D"/>
    <w:rsid w:val="00434D08"/>
    <w:rsid w:val="0043747A"/>
    <w:rsid w:val="00440298"/>
    <w:rsid w:val="00445927"/>
    <w:rsid w:val="00456198"/>
    <w:rsid w:val="00462777"/>
    <w:rsid w:val="00464E1A"/>
    <w:rsid w:val="004674F3"/>
    <w:rsid w:val="00470E55"/>
    <w:rsid w:val="004723AF"/>
    <w:rsid w:val="00486EB8"/>
    <w:rsid w:val="00493999"/>
    <w:rsid w:val="00496296"/>
    <w:rsid w:val="00497BB5"/>
    <w:rsid w:val="004B387B"/>
    <w:rsid w:val="004B7895"/>
    <w:rsid w:val="004C0001"/>
    <w:rsid w:val="004C1D8F"/>
    <w:rsid w:val="004D4576"/>
    <w:rsid w:val="004D76FE"/>
    <w:rsid w:val="004E123C"/>
    <w:rsid w:val="004E2AA2"/>
    <w:rsid w:val="004E2CB9"/>
    <w:rsid w:val="004E4219"/>
    <w:rsid w:val="004E64B5"/>
    <w:rsid w:val="00500F47"/>
    <w:rsid w:val="005023E7"/>
    <w:rsid w:val="005109AA"/>
    <w:rsid w:val="00527D2F"/>
    <w:rsid w:val="005349D3"/>
    <w:rsid w:val="005356C1"/>
    <w:rsid w:val="00535FFD"/>
    <w:rsid w:val="00544804"/>
    <w:rsid w:val="0054725D"/>
    <w:rsid w:val="00550EA2"/>
    <w:rsid w:val="005548C6"/>
    <w:rsid w:val="005552D3"/>
    <w:rsid w:val="00571FF0"/>
    <w:rsid w:val="005735D0"/>
    <w:rsid w:val="00573777"/>
    <w:rsid w:val="00573B7E"/>
    <w:rsid w:val="00582ED7"/>
    <w:rsid w:val="00584A5A"/>
    <w:rsid w:val="00592870"/>
    <w:rsid w:val="00597BCB"/>
    <w:rsid w:val="005A6005"/>
    <w:rsid w:val="005B16DD"/>
    <w:rsid w:val="005C13BD"/>
    <w:rsid w:val="005C2A4F"/>
    <w:rsid w:val="005C5F5C"/>
    <w:rsid w:val="005D696A"/>
    <w:rsid w:val="005D7FB1"/>
    <w:rsid w:val="005E01E0"/>
    <w:rsid w:val="005E01F5"/>
    <w:rsid w:val="005F0771"/>
    <w:rsid w:val="005F11DA"/>
    <w:rsid w:val="005F4501"/>
    <w:rsid w:val="005F58C2"/>
    <w:rsid w:val="005F6B5D"/>
    <w:rsid w:val="0060039A"/>
    <w:rsid w:val="00604DB7"/>
    <w:rsid w:val="00611F2D"/>
    <w:rsid w:val="0061598D"/>
    <w:rsid w:val="00617537"/>
    <w:rsid w:val="006175A6"/>
    <w:rsid w:val="00623D4C"/>
    <w:rsid w:val="00624FA0"/>
    <w:rsid w:val="006269FA"/>
    <w:rsid w:val="00630791"/>
    <w:rsid w:val="006365C7"/>
    <w:rsid w:val="00636F69"/>
    <w:rsid w:val="00640553"/>
    <w:rsid w:val="00642E8E"/>
    <w:rsid w:val="00644BFC"/>
    <w:rsid w:val="0065261A"/>
    <w:rsid w:val="00655EFC"/>
    <w:rsid w:val="00657843"/>
    <w:rsid w:val="006624A8"/>
    <w:rsid w:val="0066251E"/>
    <w:rsid w:val="00663A61"/>
    <w:rsid w:val="00663A87"/>
    <w:rsid w:val="00664484"/>
    <w:rsid w:val="00664943"/>
    <w:rsid w:val="00674B41"/>
    <w:rsid w:val="00676C57"/>
    <w:rsid w:val="00677E70"/>
    <w:rsid w:val="00677EF8"/>
    <w:rsid w:val="00686048"/>
    <w:rsid w:val="0068708C"/>
    <w:rsid w:val="00691286"/>
    <w:rsid w:val="00695F9F"/>
    <w:rsid w:val="00696653"/>
    <w:rsid w:val="00696A4B"/>
    <w:rsid w:val="006A2F0C"/>
    <w:rsid w:val="006A46EB"/>
    <w:rsid w:val="006A6838"/>
    <w:rsid w:val="006B2839"/>
    <w:rsid w:val="006C02D6"/>
    <w:rsid w:val="006C2F2C"/>
    <w:rsid w:val="006D1267"/>
    <w:rsid w:val="006D2663"/>
    <w:rsid w:val="006D5BC5"/>
    <w:rsid w:val="006D7479"/>
    <w:rsid w:val="006E1C74"/>
    <w:rsid w:val="006E1CDD"/>
    <w:rsid w:val="006E2D65"/>
    <w:rsid w:val="006F31F6"/>
    <w:rsid w:val="006F55C9"/>
    <w:rsid w:val="006F7FF0"/>
    <w:rsid w:val="00705D32"/>
    <w:rsid w:val="007138FB"/>
    <w:rsid w:val="0071643F"/>
    <w:rsid w:val="0072137C"/>
    <w:rsid w:val="00722105"/>
    <w:rsid w:val="00733A31"/>
    <w:rsid w:val="007375BA"/>
    <w:rsid w:val="0074443B"/>
    <w:rsid w:val="00744B4D"/>
    <w:rsid w:val="00744DA3"/>
    <w:rsid w:val="007530FA"/>
    <w:rsid w:val="00771A7B"/>
    <w:rsid w:val="0078142E"/>
    <w:rsid w:val="007860A3"/>
    <w:rsid w:val="007861D8"/>
    <w:rsid w:val="00795036"/>
    <w:rsid w:val="007961B4"/>
    <w:rsid w:val="007A392F"/>
    <w:rsid w:val="007B1537"/>
    <w:rsid w:val="007B5FD3"/>
    <w:rsid w:val="007C3326"/>
    <w:rsid w:val="007C4B26"/>
    <w:rsid w:val="007D6374"/>
    <w:rsid w:val="007D7D11"/>
    <w:rsid w:val="007E3A4D"/>
    <w:rsid w:val="007E7AC2"/>
    <w:rsid w:val="007F162E"/>
    <w:rsid w:val="007F7E85"/>
    <w:rsid w:val="008135BB"/>
    <w:rsid w:val="00814058"/>
    <w:rsid w:val="008252A5"/>
    <w:rsid w:val="0084071A"/>
    <w:rsid w:val="0084453F"/>
    <w:rsid w:val="008677AE"/>
    <w:rsid w:val="00870BDD"/>
    <w:rsid w:val="00872250"/>
    <w:rsid w:val="00874585"/>
    <w:rsid w:val="008747E0"/>
    <w:rsid w:val="008770DE"/>
    <w:rsid w:val="00883D0C"/>
    <w:rsid w:val="0088534B"/>
    <w:rsid w:val="00887F37"/>
    <w:rsid w:val="00890B5F"/>
    <w:rsid w:val="00895FFD"/>
    <w:rsid w:val="008A23C3"/>
    <w:rsid w:val="008A4063"/>
    <w:rsid w:val="008A4C1D"/>
    <w:rsid w:val="008B0E42"/>
    <w:rsid w:val="008B1015"/>
    <w:rsid w:val="008C23C7"/>
    <w:rsid w:val="008C6ABD"/>
    <w:rsid w:val="008D11E7"/>
    <w:rsid w:val="008D5252"/>
    <w:rsid w:val="008D6114"/>
    <w:rsid w:val="008E1FF2"/>
    <w:rsid w:val="008E3A3A"/>
    <w:rsid w:val="008E3C1F"/>
    <w:rsid w:val="008E456F"/>
    <w:rsid w:val="008F5D5E"/>
    <w:rsid w:val="008F7664"/>
    <w:rsid w:val="00904356"/>
    <w:rsid w:val="00904AB4"/>
    <w:rsid w:val="00906B7F"/>
    <w:rsid w:val="00912CC0"/>
    <w:rsid w:val="00912F2B"/>
    <w:rsid w:val="009134E6"/>
    <w:rsid w:val="00916142"/>
    <w:rsid w:val="0094002B"/>
    <w:rsid w:val="009417C9"/>
    <w:rsid w:val="00943CCE"/>
    <w:rsid w:val="00945B10"/>
    <w:rsid w:val="00950EB2"/>
    <w:rsid w:val="009550FD"/>
    <w:rsid w:val="0098222E"/>
    <w:rsid w:val="00983D66"/>
    <w:rsid w:val="0099179C"/>
    <w:rsid w:val="009939DE"/>
    <w:rsid w:val="0099764B"/>
    <w:rsid w:val="009B3256"/>
    <w:rsid w:val="009E5769"/>
    <w:rsid w:val="009E74F1"/>
    <w:rsid w:val="00A0104B"/>
    <w:rsid w:val="00A1037A"/>
    <w:rsid w:val="00A15F59"/>
    <w:rsid w:val="00A16166"/>
    <w:rsid w:val="00A16800"/>
    <w:rsid w:val="00A2249F"/>
    <w:rsid w:val="00A239F9"/>
    <w:rsid w:val="00A31717"/>
    <w:rsid w:val="00A34719"/>
    <w:rsid w:val="00A37045"/>
    <w:rsid w:val="00A43150"/>
    <w:rsid w:val="00A44C86"/>
    <w:rsid w:val="00A52EBE"/>
    <w:rsid w:val="00A60883"/>
    <w:rsid w:val="00A6115B"/>
    <w:rsid w:val="00A632EB"/>
    <w:rsid w:val="00A71FA4"/>
    <w:rsid w:val="00A73109"/>
    <w:rsid w:val="00A74FC3"/>
    <w:rsid w:val="00A800D9"/>
    <w:rsid w:val="00A8092A"/>
    <w:rsid w:val="00A8146F"/>
    <w:rsid w:val="00AA1212"/>
    <w:rsid w:val="00AA2A24"/>
    <w:rsid w:val="00AA3094"/>
    <w:rsid w:val="00AA3499"/>
    <w:rsid w:val="00AA4987"/>
    <w:rsid w:val="00AB041A"/>
    <w:rsid w:val="00AB2F3C"/>
    <w:rsid w:val="00AB36F0"/>
    <w:rsid w:val="00AC434A"/>
    <w:rsid w:val="00AD04CC"/>
    <w:rsid w:val="00AD23DF"/>
    <w:rsid w:val="00AE2BA3"/>
    <w:rsid w:val="00AE6613"/>
    <w:rsid w:val="00AF390C"/>
    <w:rsid w:val="00B015A6"/>
    <w:rsid w:val="00B05F89"/>
    <w:rsid w:val="00B14668"/>
    <w:rsid w:val="00B166B0"/>
    <w:rsid w:val="00B176CF"/>
    <w:rsid w:val="00B21495"/>
    <w:rsid w:val="00B21C7C"/>
    <w:rsid w:val="00B221E0"/>
    <w:rsid w:val="00B23F9C"/>
    <w:rsid w:val="00B26FF2"/>
    <w:rsid w:val="00B272C4"/>
    <w:rsid w:val="00B326CF"/>
    <w:rsid w:val="00B44410"/>
    <w:rsid w:val="00B4514C"/>
    <w:rsid w:val="00B63DAE"/>
    <w:rsid w:val="00B64DDD"/>
    <w:rsid w:val="00B73862"/>
    <w:rsid w:val="00B774D7"/>
    <w:rsid w:val="00B87BAC"/>
    <w:rsid w:val="00B94318"/>
    <w:rsid w:val="00BA2A8B"/>
    <w:rsid w:val="00BA4E4C"/>
    <w:rsid w:val="00BA5690"/>
    <w:rsid w:val="00BA6688"/>
    <w:rsid w:val="00BC44D3"/>
    <w:rsid w:val="00BC55A6"/>
    <w:rsid w:val="00BC76CB"/>
    <w:rsid w:val="00BD1E14"/>
    <w:rsid w:val="00BD258C"/>
    <w:rsid w:val="00BD29D5"/>
    <w:rsid w:val="00BD50B3"/>
    <w:rsid w:val="00BD6B8D"/>
    <w:rsid w:val="00BD6D03"/>
    <w:rsid w:val="00BD6F1A"/>
    <w:rsid w:val="00BE079F"/>
    <w:rsid w:val="00BF2862"/>
    <w:rsid w:val="00C0194C"/>
    <w:rsid w:val="00C042FF"/>
    <w:rsid w:val="00C04A7C"/>
    <w:rsid w:val="00C05EDD"/>
    <w:rsid w:val="00C16C42"/>
    <w:rsid w:val="00C17573"/>
    <w:rsid w:val="00C17F13"/>
    <w:rsid w:val="00C305DA"/>
    <w:rsid w:val="00C33696"/>
    <w:rsid w:val="00C42906"/>
    <w:rsid w:val="00C52432"/>
    <w:rsid w:val="00C55E7F"/>
    <w:rsid w:val="00C60FE4"/>
    <w:rsid w:val="00C657A8"/>
    <w:rsid w:val="00C66BCF"/>
    <w:rsid w:val="00C70058"/>
    <w:rsid w:val="00C818F7"/>
    <w:rsid w:val="00C82748"/>
    <w:rsid w:val="00C84C8B"/>
    <w:rsid w:val="00C87295"/>
    <w:rsid w:val="00C913C2"/>
    <w:rsid w:val="00C972C2"/>
    <w:rsid w:val="00CA08F2"/>
    <w:rsid w:val="00CA23CF"/>
    <w:rsid w:val="00CA3D5E"/>
    <w:rsid w:val="00CA7CBD"/>
    <w:rsid w:val="00CB1CAE"/>
    <w:rsid w:val="00CB2327"/>
    <w:rsid w:val="00CB251E"/>
    <w:rsid w:val="00CB3716"/>
    <w:rsid w:val="00CB5DE4"/>
    <w:rsid w:val="00CC5463"/>
    <w:rsid w:val="00CD0B65"/>
    <w:rsid w:val="00CD1533"/>
    <w:rsid w:val="00CE0FDA"/>
    <w:rsid w:val="00CE12AE"/>
    <w:rsid w:val="00CF06D5"/>
    <w:rsid w:val="00CF0724"/>
    <w:rsid w:val="00D0623E"/>
    <w:rsid w:val="00D339A0"/>
    <w:rsid w:val="00D34258"/>
    <w:rsid w:val="00D451AC"/>
    <w:rsid w:val="00D6329B"/>
    <w:rsid w:val="00D725D1"/>
    <w:rsid w:val="00D768B0"/>
    <w:rsid w:val="00D776B6"/>
    <w:rsid w:val="00D77F69"/>
    <w:rsid w:val="00D82351"/>
    <w:rsid w:val="00D841A2"/>
    <w:rsid w:val="00D8601E"/>
    <w:rsid w:val="00D868D6"/>
    <w:rsid w:val="00D906A6"/>
    <w:rsid w:val="00D908AE"/>
    <w:rsid w:val="00D91521"/>
    <w:rsid w:val="00D9221B"/>
    <w:rsid w:val="00D9230B"/>
    <w:rsid w:val="00D92791"/>
    <w:rsid w:val="00DA12A5"/>
    <w:rsid w:val="00DA2703"/>
    <w:rsid w:val="00DA7901"/>
    <w:rsid w:val="00DA7F0E"/>
    <w:rsid w:val="00DB2DBA"/>
    <w:rsid w:val="00DB58AD"/>
    <w:rsid w:val="00DC3602"/>
    <w:rsid w:val="00DC61E3"/>
    <w:rsid w:val="00DC642F"/>
    <w:rsid w:val="00DD39B4"/>
    <w:rsid w:val="00DD6225"/>
    <w:rsid w:val="00DE4691"/>
    <w:rsid w:val="00DF18B9"/>
    <w:rsid w:val="00DF6082"/>
    <w:rsid w:val="00E01A68"/>
    <w:rsid w:val="00E04EC0"/>
    <w:rsid w:val="00E100AB"/>
    <w:rsid w:val="00E215B1"/>
    <w:rsid w:val="00E23667"/>
    <w:rsid w:val="00E34A24"/>
    <w:rsid w:val="00E40613"/>
    <w:rsid w:val="00E40BD5"/>
    <w:rsid w:val="00E47D82"/>
    <w:rsid w:val="00E5293E"/>
    <w:rsid w:val="00E57C8A"/>
    <w:rsid w:val="00E60463"/>
    <w:rsid w:val="00E76334"/>
    <w:rsid w:val="00E846E1"/>
    <w:rsid w:val="00E869F6"/>
    <w:rsid w:val="00E963EC"/>
    <w:rsid w:val="00EC133F"/>
    <w:rsid w:val="00EC24B2"/>
    <w:rsid w:val="00EC4643"/>
    <w:rsid w:val="00ED0A12"/>
    <w:rsid w:val="00ED29D5"/>
    <w:rsid w:val="00ED45A3"/>
    <w:rsid w:val="00ED6002"/>
    <w:rsid w:val="00EE069B"/>
    <w:rsid w:val="00EE274B"/>
    <w:rsid w:val="00EE3989"/>
    <w:rsid w:val="00EF0300"/>
    <w:rsid w:val="00EF06BD"/>
    <w:rsid w:val="00EF0774"/>
    <w:rsid w:val="00EF1592"/>
    <w:rsid w:val="00EF42D1"/>
    <w:rsid w:val="00F01FCF"/>
    <w:rsid w:val="00F04F8E"/>
    <w:rsid w:val="00F15E0F"/>
    <w:rsid w:val="00F262E5"/>
    <w:rsid w:val="00F2647C"/>
    <w:rsid w:val="00F30386"/>
    <w:rsid w:val="00F312B7"/>
    <w:rsid w:val="00F33BBE"/>
    <w:rsid w:val="00F37039"/>
    <w:rsid w:val="00F401BF"/>
    <w:rsid w:val="00F40239"/>
    <w:rsid w:val="00F432E2"/>
    <w:rsid w:val="00F4764A"/>
    <w:rsid w:val="00F503A9"/>
    <w:rsid w:val="00F525F5"/>
    <w:rsid w:val="00F544B1"/>
    <w:rsid w:val="00F67720"/>
    <w:rsid w:val="00F67F4E"/>
    <w:rsid w:val="00F772A2"/>
    <w:rsid w:val="00F804B6"/>
    <w:rsid w:val="00F82F2A"/>
    <w:rsid w:val="00F852FA"/>
    <w:rsid w:val="00F94765"/>
    <w:rsid w:val="00F953AE"/>
    <w:rsid w:val="00F9750B"/>
    <w:rsid w:val="00FA32D7"/>
    <w:rsid w:val="00FE1296"/>
    <w:rsid w:val="00FE39F1"/>
    <w:rsid w:val="00FF0D9E"/>
    <w:rsid w:val="00FF3E2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table" w:styleId="ListaMdia2-nfase1">
    <w:name w:val="Medium List 2 Accent 1"/>
    <w:basedOn w:val="Tabelanormal"/>
    <w:uiPriority w:val="66"/>
    <w:rsid w:val="00571FF0"/>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deLista6Colorida">
    <w:name w:val="List Table 6 Colorful"/>
    <w:basedOn w:val="Tabelanormal"/>
    <w:uiPriority w:val="51"/>
    <w:rsid w:val="00571F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
    <w:name w:val="List Table 1 Light"/>
    <w:basedOn w:val="Tabelanormal"/>
    <w:uiPriority w:val="46"/>
    <w:rsid w:val="00C042F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
    <w:name w:val="List Table 2"/>
    <w:basedOn w:val="Tabelanormal"/>
    <w:uiPriority w:val="47"/>
    <w:rsid w:val="00C042F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5Escura-nfase6">
    <w:name w:val="List Table 5 Dark Accent 6"/>
    <w:basedOn w:val="Tabelanormal"/>
    <w:uiPriority w:val="50"/>
    <w:rsid w:val="00E846E1"/>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Legenda">
    <w:name w:val="caption"/>
    <w:basedOn w:val="Normal"/>
    <w:next w:val="Normal"/>
    <w:uiPriority w:val="35"/>
    <w:unhideWhenUsed/>
    <w:qFormat/>
    <w:rsid w:val="00402BE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929">
      <w:bodyDiv w:val="1"/>
      <w:marLeft w:val="0"/>
      <w:marRight w:val="0"/>
      <w:marTop w:val="0"/>
      <w:marBottom w:val="0"/>
      <w:divBdr>
        <w:top w:val="none" w:sz="0" w:space="0" w:color="auto"/>
        <w:left w:val="none" w:sz="0" w:space="0" w:color="auto"/>
        <w:bottom w:val="none" w:sz="0" w:space="0" w:color="auto"/>
        <w:right w:val="none" w:sz="0" w:space="0" w:color="auto"/>
      </w:divBdr>
    </w:div>
    <w:div w:id="77335596">
      <w:bodyDiv w:val="1"/>
      <w:marLeft w:val="0"/>
      <w:marRight w:val="0"/>
      <w:marTop w:val="0"/>
      <w:marBottom w:val="0"/>
      <w:divBdr>
        <w:top w:val="none" w:sz="0" w:space="0" w:color="auto"/>
        <w:left w:val="none" w:sz="0" w:space="0" w:color="auto"/>
        <w:bottom w:val="none" w:sz="0" w:space="0" w:color="auto"/>
        <w:right w:val="none" w:sz="0" w:space="0" w:color="auto"/>
      </w:divBdr>
    </w:div>
    <w:div w:id="178350002">
      <w:bodyDiv w:val="1"/>
      <w:marLeft w:val="0"/>
      <w:marRight w:val="0"/>
      <w:marTop w:val="0"/>
      <w:marBottom w:val="0"/>
      <w:divBdr>
        <w:top w:val="none" w:sz="0" w:space="0" w:color="auto"/>
        <w:left w:val="none" w:sz="0" w:space="0" w:color="auto"/>
        <w:bottom w:val="none" w:sz="0" w:space="0" w:color="auto"/>
        <w:right w:val="none" w:sz="0" w:space="0" w:color="auto"/>
      </w:divBdr>
    </w:div>
    <w:div w:id="248201986">
      <w:bodyDiv w:val="1"/>
      <w:marLeft w:val="0"/>
      <w:marRight w:val="0"/>
      <w:marTop w:val="0"/>
      <w:marBottom w:val="0"/>
      <w:divBdr>
        <w:top w:val="none" w:sz="0" w:space="0" w:color="auto"/>
        <w:left w:val="none" w:sz="0" w:space="0" w:color="auto"/>
        <w:bottom w:val="none" w:sz="0" w:space="0" w:color="auto"/>
        <w:right w:val="none" w:sz="0" w:space="0" w:color="auto"/>
      </w:divBdr>
    </w:div>
    <w:div w:id="472605491">
      <w:bodyDiv w:val="1"/>
      <w:marLeft w:val="0"/>
      <w:marRight w:val="0"/>
      <w:marTop w:val="0"/>
      <w:marBottom w:val="0"/>
      <w:divBdr>
        <w:top w:val="none" w:sz="0" w:space="0" w:color="auto"/>
        <w:left w:val="none" w:sz="0" w:space="0" w:color="auto"/>
        <w:bottom w:val="none" w:sz="0" w:space="0" w:color="auto"/>
        <w:right w:val="none" w:sz="0" w:space="0" w:color="auto"/>
      </w:divBdr>
    </w:div>
    <w:div w:id="522015238">
      <w:bodyDiv w:val="1"/>
      <w:marLeft w:val="0"/>
      <w:marRight w:val="0"/>
      <w:marTop w:val="0"/>
      <w:marBottom w:val="0"/>
      <w:divBdr>
        <w:top w:val="none" w:sz="0" w:space="0" w:color="auto"/>
        <w:left w:val="none" w:sz="0" w:space="0" w:color="auto"/>
        <w:bottom w:val="none" w:sz="0" w:space="0" w:color="auto"/>
        <w:right w:val="none" w:sz="0" w:space="0" w:color="auto"/>
      </w:divBdr>
    </w:div>
    <w:div w:id="648945319">
      <w:bodyDiv w:val="1"/>
      <w:marLeft w:val="0"/>
      <w:marRight w:val="0"/>
      <w:marTop w:val="0"/>
      <w:marBottom w:val="0"/>
      <w:divBdr>
        <w:top w:val="none" w:sz="0" w:space="0" w:color="auto"/>
        <w:left w:val="none" w:sz="0" w:space="0" w:color="auto"/>
        <w:bottom w:val="none" w:sz="0" w:space="0" w:color="auto"/>
        <w:right w:val="none" w:sz="0" w:space="0" w:color="auto"/>
      </w:divBdr>
    </w:div>
    <w:div w:id="725764900">
      <w:bodyDiv w:val="1"/>
      <w:marLeft w:val="0"/>
      <w:marRight w:val="0"/>
      <w:marTop w:val="0"/>
      <w:marBottom w:val="0"/>
      <w:divBdr>
        <w:top w:val="none" w:sz="0" w:space="0" w:color="auto"/>
        <w:left w:val="none" w:sz="0" w:space="0" w:color="auto"/>
        <w:bottom w:val="none" w:sz="0" w:space="0" w:color="auto"/>
        <w:right w:val="none" w:sz="0" w:space="0" w:color="auto"/>
      </w:divBdr>
    </w:div>
    <w:div w:id="829635239">
      <w:bodyDiv w:val="1"/>
      <w:marLeft w:val="0"/>
      <w:marRight w:val="0"/>
      <w:marTop w:val="0"/>
      <w:marBottom w:val="0"/>
      <w:divBdr>
        <w:top w:val="none" w:sz="0" w:space="0" w:color="auto"/>
        <w:left w:val="none" w:sz="0" w:space="0" w:color="auto"/>
        <w:bottom w:val="none" w:sz="0" w:space="0" w:color="auto"/>
        <w:right w:val="none" w:sz="0" w:space="0" w:color="auto"/>
      </w:divBdr>
    </w:div>
    <w:div w:id="917833122">
      <w:bodyDiv w:val="1"/>
      <w:marLeft w:val="0"/>
      <w:marRight w:val="0"/>
      <w:marTop w:val="0"/>
      <w:marBottom w:val="0"/>
      <w:divBdr>
        <w:top w:val="none" w:sz="0" w:space="0" w:color="auto"/>
        <w:left w:val="none" w:sz="0" w:space="0" w:color="auto"/>
        <w:bottom w:val="none" w:sz="0" w:space="0" w:color="auto"/>
        <w:right w:val="none" w:sz="0" w:space="0" w:color="auto"/>
      </w:divBdr>
    </w:div>
    <w:div w:id="925499850">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516577519">
      <w:bodyDiv w:val="1"/>
      <w:marLeft w:val="0"/>
      <w:marRight w:val="0"/>
      <w:marTop w:val="0"/>
      <w:marBottom w:val="0"/>
      <w:divBdr>
        <w:top w:val="none" w:sz="0" w:space="0" w:color="auto"/>
        <w:left w:val="none" w:sz="0" w:space="0" w:color="auto"/>
        <w:bottom w:val="none" w:sz="0" w:space="0" w:color="auto"/>
        <w:right w:val="none" w:sz="0" w:space="0" w:color="auto"/>
      </w:divBdr>
    </w:div>
    <w:div w:id="1568616047">
      <w:bodyDiv w:val="1"/>
      <w:marLeft w:val="0"/>
      <w:marRight w:val="0"/>
      <w:marTop w:val="0"/>
      <w:marBottom w:val="0"/>
      <w:divBdr>
        <w:top w:val="none" w:sz="0" w:space="0" w:color="auto"/>
        <w:left w:val="none" w:sz="0" w:space="0" w:color="auto"/>
        <w:bottom w:val="none" w:sz="0" w:space="0" w:color="auto"/>
        <w:right w:val="none" w:sz="0" w:space="0" w:color="auto"/>
      </w:divBdr>
    </w:div>
    <w:div w:id="1606383269">
      <w:bodyDiv w:val="1"/>
      <w:marLeft w:val="0"/>
      <w:marRight w:val="0"/>
      <w:marTop w:val="0"/>
      <w:marBottom w:val="0"/>
      <w:divBdr>
        <w:top w:val="none" w:sz="0" w:space="0" w:color="auto"/>
        <w:left w:val="none" w:sz="0" w:space="0" w:color="auto"/>
        <w:bottom w:val="none" w:sz="0" w:space="0" w:color="auto"/>
        <w:right w:val="none" w:sz="0" w:space="0" w:color="auto"/>
      </w:divBdr>
    </w:div>
    <w:div w:id="1612934567">
      <w:bodyDiv w:val="1"/>
      <w:marLeft w:val="0"/>
      <w:marRight w:val="0"/>
      <w:marTop w:val="0"/>
      <w:marBottom w:val="0"/>
      <w:divBdr>
        <w:top w:val="none" w:sz="0" w:space="0" w:color="auto"/>
        <w:left w:val="none" w:sz="0" w:space="0" w:color="auto"/>
        <w:bottom w:val="none" w:sz="0" w:space="0" w:color="auto"/>
        <w:right w:val="none" w:sz="0" w:space="0" w:color="auto"/>
      </w:divBdr>
    </w:div>
    <w:div w:id="1636444458">
      <w:bodyDiv w:val="1"/>
      <w:marLeft w:val="0"/>
      <w:marRight w:val="0"/>
      <w:marTop w:val="0"/>
      <w:marBottom w:val="0"/>
      <w:divBdr>
        <w:top w:val="none" w:sz="0" w:space="0" w:color="auto"/>
        <w:left w:val="none" w:sz="0" w:space="0" w:color="auto"/>
        <w:bottom w:val="none" w:sz="0" w:space="0" w:color="auto"/>
        <w:right w:val="none" w:sz="0" w:space="0" w:color="auto"/>
      </w:divBdr>
    </w:div>
    <w:div w:id="1694380059">
      <w:bodyDiv w:val="1"/>
      <w:marLeft w:val="0"/>
      <w:marRight w:val="0"/>
      <w:marTop w:val="0"/>
      <w:marBottom w:val="0"/>
      <w:divBdr>
        <w:top w:val="none" w:sz="0" w:space="0" w:color="auto"/>
        <w:left w:val="none" w:sz="0" w:space="0" w:color="auto"/>
        <w:bottom w:val="none" w:sz="0" w:space="0" w:color="auto"/>
        <w:right w:val="none" w:sz="0" w:space="0" w:color="auto"/>
      </w:divBdr>
    </w:div>
    <w:div w:id="187249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estevan.coca@unifal-mg.edu.br" TargetMode="External"/><Relationship Id="rId2" Type="http://schemas.openxmlformats.org/officeDocument/2006/relationships/hyperlink" Target="mailto:daniel.bando@unifal-mg.edu.br" TargetMode="External"/><Relationship Id="rId1" Type="http://schemas.openxmlformats.org/officeDocument/2006/relationships/hyperlink" Target="mailto:marianarangel01@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3568</TotalTime>
  <Pages>13</Pages>
  <Words>4740</Words>
  <Characters>25596</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175</cp:revision>
  <cp:lastPrinted>2019-05-25T23:04:00Z</cp:lastPrinted>
  <dcterms:created xsi:type="dcterms:W3CDTF">2020-12-26T00:27:00Z</dcterms:created>
  <dcterms:modified xsi:type="dcterms:W3CDTF">2021-08-14T21:34:00Z</dcterms:modified>
</cp:coreProperties>
</file>